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52259D" w14:textId="366DA12E" w:rsidR="007168CE" w:rsidRPr="00C706D8" w:rsidRDefault="007F439E" w:rsidP="00C706D8">
      <w:pPr>
        <w:spacing w:after="600"/>
        <w:rPr>
          <w:rFonts w:ascii="Helvetica Neue Light" w:eastAsia="Helvetica Neue" w:hAnsi="Helvetica Neue Light" w:cs="Calibri"/>
          <w:color w:val="E91C2E"/>
        </w:rPr>
      </w:pPr>
      <w:r w:rsidRPr="00C706D8">
        <w:rPr>
          <w:rFonts w:ascii="Helvetica Neue Light" w:eastAsia="Helvetica Neue" w:hAnsi="Helvetica Neue Light" w:cs="Calibri"/>
          <w:color w:val="E91C2E"/>
        </w:rPr>
        <w:t xml:space="preserve">Oatey | Case Study | </w:t>
      </w:r>
      <w:r w:rsidR="003E72C2" w:rsidRPr="00C706D8">
        <w:rPr>
          <w:rFonts w:ascii="Helvetica Neue Light" w:eastAsia="Helvetica Neue" w:hAnsi="Helvetica Neue Light" w:cs="Calibri"/>
          <w:color w:val="E91C2E"/>
        </w:rPr>
        <w:t xml:space="preserve">July </w:t>
      </w:r>
      <w:r w:rsidRPr="00C706D8">
        <w:rPr>
          <w:rFonts w:ascii="Helvetica Neue Light" w:eastAsia="Helvetica Neue" w:hAnsi="Helvetica Neue Light" w:cs="Calibri"/>
          <w:color w:val="E91C2E"/>
        </w:rPr>
        <w:t>2026 | Vanderbilt University Medical Center</w:t>
      </w:r>
      <w:r w:rsidR="003E72C2" w:rsidRPr="00C706D8">
        <w:rPr>
          <w:rFonts w:ascii="Helvetica Neue Light" w:eastAsia="Helvetica Neue" w:hAnsi="Helvetica Neue Light" w:cs="Calibri"/>
          <w:color w:val="E91C2E"/>
        </w:rPr>
        <w:t xml:space="preserve">, </w:t>
      </w:r>
      <w:r w:rsidRPr="00C706D8">
        <w:rPr>
          <w:rFonts w:ascii="Helvetica Neue Light" w:eastAsia="Helvetica Neue" w:hAnsi="Helvetica Neue Light" w:cs="Calibri"/>
          <w:color w:val="E91C2E"/>
        </w:rPr>
        <w:t>Nashville |</w:t>
      </w:r>
      <w:r w:rsidR="00C706D8">
        <w:rPr>
          <w:rFonts w:ascii="Helvetica Neue Light" w:eastAsia="Helvetica Neue" w:hAnsi="Helvetica Neue Light" w:cs="Calibri"/>
          <w:color w:val="E91C2E"/>
        </w:rPr>
        <w:t xml:space="preserve"> </w:t>
      </w:r>
      <w:proofErr w:type="spellStart"/>
      <w:r w:rsidR="003E72C2" w:rsidRPr="00C706D8">
        <w:rPr>
          <w:rFonts w:ascii="Helvetica Neue Light" w:eastAsia="Helvetica Neue" w:hAnsi="Helvetica Neue Light" w:cs="Calibri"/>
          <w:color w:val="E91C2E"/>
        </w:rPr>
        <w:t>QuickDrain</w:t>
      </w:r>
      <w:proofErr w:type="spellEnd"/>
    </w:p>
    <w:p w14:paraId="2B79CAE8" w14:textId="77777777" w:rsidR="007168CE" w:rsidRPr="00C706D8" w:rsidRDefault="007F439E" w:rsidP="00C706D8">
      <w:pPr>
        <w:shd w:val="clear" w:color="auto" w:fill="FFFFFF"/>
        <w:spacing w:before="600" w:after="100"/>
        <w:rPr>
          <w:rFonts w:ascii="Helvetica Neue" w:eastAsia="Roboto Condensed" w:hAnsi="Helvetica Neue" w:cs="Calibri"/>
          <w:b/>
          <w:bCs/>
          <w:sz w:val="30"/>
          <w:szCs w:val="30"/>
        </w:rPr>
      </w:pPr>
      <w:r w:rsidRPr="00C706D8">
        <w:rPr>
          <w:rFonts w:ascii="Helvetica Neue" w:eastAsia="Roboto Condensed" w:hAnsi="Helvetica Neue" w:cs="Calibri"/>
          <w:b/>
          <w:bCs/>
          <w:sz w:val="30"/>
          <w:szCs w:val="30"/>
        </w:rPr>
        <w:t>Built to Fit: Customized Linear Shower Drains Support Vanderbilt University Medical Center Expansion</w:t>
      </w:r>
    </w:p>
    <w:p w14:paraId="7A69FC12" w14:textId="1AF9A54E" w:rsidR="007168CE" w:rsidRPr="00C706D8" w:rsidRDefault="007F439E" w:rsidP="00C706D8">
      <w:pPr>
        <w:shd w:val="clear" w:color="auto" w:fill="FFFFFF"/>
        <w:spacing w:after="120"/>
        <w:rPr>
          <w:rFonts w:ascii="Helvetica Neue Medium" w:eastAsia="Roboto Condensed SemiBold" w:hAnsi="Helvetica Neue Medium" w:cs="Calibri"/>
          <w:color w:val="666666"/>
          <w:sz w:val="24"/>
          <w:szCs w:val="24"/>
        </w:rPr>
      </w:pPr>
      <w:r w:rsidRPr="00C706D8">
        <w:rPr>
          <w:rFonts w:ascii="Helvetica Neue Medium" w:eastAsia="Roboto Condensed SemiBold" w:hAnsi="Helvetica Neue Medium" w:cs="Calibri"/>
          <w:color w:val="666666"/>
          <w:sz w:val="24"/>
          <w:szCs w:val="24"/>
        </w:rPr>
        <w:t>For patient room showers with resinous poured flooring, the project team chose Oatey</w:t>
      </w:r>
      <w:r w:rsidR="00126B79" w:rsidRPr="00C706D8">
        <w:rPr>
          <w:rFonts w:ascii="Helvetica Neue Medium" w:eastAsia="Roboto Condensed SemiBold" w:hAnsi="Helvetica Neue Medium" w:cs="Calibri"/>
          <w:color w:val="666666"/>
          <w:sz w:val="24"/>
          <w:szCs w:val="24"/>
        </w:rPr>
        <w:t>’</w:t>
      </w:r>
      <w:r w:rsidRPr="00C706D8">
        <w:rPr>
          <w:rFonts w:ascii="Helvetica Neue Medium" w:eastAsia="Roboto Condensed SemiBold" w:hAnsi="Helvetica Neue Medium" w:cs="Calibri"/>
          <w:color w:val="666666"/>
          <w:sz w:val="24"/>
          <w:szCs w:val="24"/>
        </w:rPr>
        <w:t xml:space="preserve">s </w:t>
      </w:r>
      <w:proofErr w:type="spellStart"/>
      <w:r w:rsidRPr="00C706D8">
        <w:rPr>
          <w:rFonts w:ascii="Helvetica Neue Medium" w:eastAsia="Roboto Condensed SemiBold" w:hAnsi="Helvetica Neue Medium" w:cs="Calibri"/>
          <w:color w:val="666666"/>
          <w:sz w:val="24"/>
          <w:szCs w:val="24"/>
        </w:rPr>
        <w:t>QuickDrain</w:t>
      </w:r>
      <w:proofErr w:type="spellEnd"/>
      <w:r w:rsidRPr="00C706D8">
        <w:rPr>
          <w:rFonts w:ascii="Helvetica Neue Medium" w:eastAsia="Roboto Condensed SemiBold" w:hAnsi="Helvetica Neue Medium" w:cs="Calibri"/>
          <w:color w:val="666666"/>
          <w:sz w:val="24"/>
          <w:szCs w:val="24"/>
        </w:rPr>
        <w:t xml:space="preserve"> </w:t>
      </w:r>
      <w:proofErr w:type="spellStart"/>
      <w:r w:rsidRPr="00C706D8">
        <w:rPr>
          <w:rFonts w:ascii="Helvetica Neue Medium" w:eastAsia="Roboto Condensed SemiBold" w:hAnsi="Helvetica Neue Medium" w:cs="Calibri"/>
          <w:color w:val="666666"/>
          <w:sz w:val="24"/>
          <w:szCs w:val="24"/>
        </w:rPr>
        <w:t>ProLine</w:t>
      </w:r>
      <w:proofErr w:type="spellEnd"/>
      <w:r w:rsidRPr="00C706D8">
        <w:rPr>
          <w:rFonts w:ascii="Helvetica Neue Medium" w:eastAsia="Roboto Condensed SemiBold" w:hAnsi="Helvetica Neue Medium" w:cs="Calibri"/>
          <w:color w:val="666666"/>
          <w:sz w:val="24"/>
          <w:szCs w:val="24"/>
        </w:rPr>
        <w:t xml:space="preserve"> linear drains, customized to fit the floor system, outlet location, and below-slab connections.</w:t>
      </w:r>
    </w:p>
    <w:p w14:paraId="4EF83DEB" w14:textId="77777777" w:rsidR="007168CE" w:rsidRPr="00C706D8" w:rsidRDefault="007F439E" w:rsidP="00C706D8">
      <w:pPr>
        <w:shd w:val="clear" w:color="auto" w:fill="FFFFFF"/>
        <w:spacing w:before="240" w:after="120"/>
        <w:rPr>
          <w:rFonts w:ascii="Helvetica Neue" w:eastAsia="Helvetica Neue" w:hAnsi="Helvetica Neue" w:cs="Calibri"/>
          <w:b/>
          <w:bCs/>
          <w:color w:val="E91C2E"/>
          <w:sz w:val="24"/>
          <w:szCs w:val="24"/>
          <w:u w:val="single"/>
        </w:rPr>
      </w:pPr>
      <w:r w:rsidRPr="00C706D8">
        <w:rPr>
          <w:rFonts w:ascii="Helvetica Neue" w:eastAsia="Helvetica Neue" w:hAnsi="Helvetica Neue" w:cs="Calibri"/>
          <w:b/>
          <w:bCs/>
          <w:color w:val="E91C2E"/>
          <w:sz w:val="24"/>
          <w:szCs w:val="24"/>
          <w:u w:val="single"/>
        </w:rPr>
        <w:t>Problem</w:t>
      </w:r>
    </w:p>
    <w:p w14:paraId="246C321F" w14:textId="5AD04FC1" w:rsidR="007168CE" w:rsidRPr="00C706D8" w:rsidRDefault="007F439E" w:rsidP="00C706D8">
      <w:pPr>
        <w:shd w:val="clear" w:color="auto" w:fill="FFFFFF"/>
        <w:spacing w:after="200"/>
        <w:rPr>
          <w:rFonts w:ascii="Helvetica Neue Light" w:eastAsia="Helvetica Neue" w:hAnsi="Helvetica Neue Light" w:cs="Calibri"/>
          <w:color w:val="0E101A"/>
        </w:rPr>
      </w:pPr>
      <w:r w:rsidRPr="00C706D8">
        <w:rPr>
          <w:rFonts w:ascii="Helvetica Neue" w:eastAsia="Helvetica Neue" w:hAnsi="Helvetica Neue" w:cs="Calibri"/>
          <w:b/>
          <w:bCs/>
          <w:color w:val="0E101A"/>
        </w:rPr>
        <w:t xml:space="preserve">NASHVILLE, TENNESSEE </w:t>
      </w:r>
      <w:r w:rsidRPr="00C706D8">
        <w:rPr>
          <w:rFonts w:ascii="Helvetica Neue Light" w:eastAsia="Helvetica Neue" w:hAnsi="Helvetica Neue Light" w:cs="Calibri"/>
          <w:color w:val="0E101A"/>
        </w:rPr>
        <w:t>— Vanderbilt University Medical Center</w:t>
      </w:r>
      <w:r w:rsidR="00126B79" w:rsidRPr="00C706D8">
        <w:rPr>
          <w:rFonts w:ascii="Helvetica Neue Light" w:eastAsia="Helvetica Neue" w:hAnsi="Helvetica Neue Light" w:cs="Calibri"/>
          <w:color w:val="0E101A"/>
        </w:rPr>
        <w:t>’</w:t>
      </w:r>
      <w:r w:rsidRPr="00C706D8">
        <w:rPr>
          <w:rFonts w:ascii="Helvetica Neue Light" w:eastAsia="Helvetica Neue" w:hAnsi="Helvetica Neue Light" w:cs="Calibri"/>
          <w:color w:val="0E101A"/>
        </w:rPr>
        <w:t xml:space="preserve">s Jim Ayers Tower, originally known during construction as the LINK Building, was planned as a major expansion of Vanderbilt University Hospital. Vanderbilt Medicine </w:t>
      </w:r>
      <w:hyperlink r:id="rId6">
        <w:r w:rsidR="003E72C2" w:rsidRPr="00C706D8">
          <w:rPr>
            <w:rFonts w:ascii="Helvetica Neue Light" w:eastAsia="Helvetica Neue" w:hAnsi="Helvetica Neue Light" w:cs="Calibri"/>
            <w:color w:val="E91C2E"/>
            <w:u w:val="single"/>
          </w:rPr>
          <w:t>described the project</w:t>
        </w:r>
      </w:hyperlink>
      <w:r w:rsidR="003E72C2" w:rsidRPr="00C706D8">
        <w:rPr>
          <w:rFonts w:ascii="Helvetica Neue Light" w:eastAsia="Helvetica Neue" w:hAnsi="Helvetica Neue Light" w:cs="Calibri"/>
          <w:color w:val="0E101A"/>
        </w:rPr>
        <w:t xml:space="preserve"> a</w:t>
      </w:r>
      <w:r w:rsidRPr="00C706D8">
        <w:rPr>
          <w:rFonts w:ascii="Helvetica Neue Light" w:eastAsia="Helvetica Neue" w:hAnsi="Helvetica Neue Light" w:cs="Calibri"/>
          <w:color w:val="0E101A"/>
        </w:rPr>
        <w:t>s the hospital</w:t>
      </w:r>
      <w:r w:rsidR="00126B79" w:rsidRPr="00C706D8">
        <w:rPr>
          <w:rFonts w:ascii="Helvetica Neue Light" w:eastAsia="Helvetica Neue" w:hAnsi="Helvetica Neue Light" w:cs="Calibri"/>
          <w:color w:val="0E101A"/>
        </w:rPr>
        <w:t>’</w:t>
      </w:r>
      <w:r w:rsidRPr="00C706D8">
        <w:rPr>
          <w:rFonts w:ascii="Helvetica Neue Light" w:eastAsia="Helvetica Neue" w:hAnsi="Helvetica Neue Light" w:cs="Calibri"/>
          <w:color w:val="0E101A"/>
        </w:rPr>
        <w:t>s largest facility expansion to date: a 15-level, approximately 470,000-square-foot tower designed to add inpatient and clinical capacity while creating a new front door to the hospital.</w:t>
      </w:r>
    </w:p>
    <w:p w14:paraId="65CB8941" w14:textId="36FE28FC" w:rsidR="007168CE" w:rsidRPr="00C706D8" w:rsidRDefault="007F439E" w:rsidP="00C706D8">
      <w:pPr>
        <w:shd w:val="clear" w:color="auto" w:fill="FFFFFF"/>
        <w:spacing w:after="200"/>
        <w:rPr>
          <w:rFonts w:ascii="Helvetica Neue Light" w:eastAsia="Helvetica Neue" w:hAnsi="Helvetica Neue Light" w:cs="Calibri"/>
          <w:color w:val="0E101A"/>
        </w:rPr>
      </w:pPr>
      <w:r w:rsidRPr="00C706D8">
        <w:rPr>
          <w:rFonts w:ascii="Helvetica Neue Light" w:eastAsia="Helvetica Neue" w:hAnsi="Helvetica Neue Light" w:cs="Calibri"/>
          <w:color w:val="0E101A"/>
        </w:rPr>
        <w:t xml:space="preserve">From an engineering and construction standpoint, the project carried the kinds of challenges common to major health care work, but at an unusually demanding scale. </w:t>
      </w:r>
      <w:hyperlink r:id="rId7">
        <w:r w:rsidRPr="00C706D8">
          <w:rPr>
            <w:rFonts w:ascii="Helvetica Neue Light" w:eastAsia="Helvetica Neue" w:hAnsi="Helvetica Neue Light" w:cs="Calibri"/>
            <w:color w:val="E91C2E"/>
            <w:u w:val="single"/>
          </w:rPr>
          <w:t>SSR</w:t>
        </w:r>
      </w:hyperlink>
      <w:r w:rsidRPr="00C706D8">
        <w:rPr>
          <w:rFonts w:ascii="Helvetica Neue Light" w:eastAsia="Helvetica Neue" w:hAnsi="Helvetica Neue Light" w:cs="Calibri"/>
          <w:color w:val="0E101A"/>
        </w:rPr>
        <w:t xml:space="preserve">, which provided engineering design and consulting services for the project, </w:t>
      </w:r>
      <w:hyperlink r:id="rId8">
        <w:r w:rsidRPr="00C706D8">
          <w:rPr>
            <w:rFonts w:ascii="Helvetica Neue Light" w:eastAsia="Helvetica Neue" w:hAnsi="Helvetica Neue Light" w:cs="Calibri"/>
            <w:color w:val="E91C2E"/>
            <w:u w:val="single"/>
          </w:rPr>
          <w:t>says in a project spotlight</w:t>
        </w:r>
      </w:hyperlink>
      <w:r w:rsidRPr="00C706D8">
        <w:rPr>
          <w:rFonts w:ascii="Helvetica Neue Light" w:eastAsia="Helvetica Neue" w:hAnsi="Helvetica Neue Light" w:cs="Calibri"/>
          <w:color w:val="0E101A"/>
        </w:rPr>
        <w:t xml:space="preserve"> that the tower</w:t>
      </w:r>
      <w:r w:rsidR="00126B79" w:rsidRPr="00C706D8">
        <w:rPr>
          <w:rFonts w:ascii="Helvetica Neue Light" w:eastAsia="Helvetica Neue" w:hAnsi="Helvetica Neue Light" w:cs="Calibri"/>
          <w:color w:val="0E101A"/>
        </w:rPr>
        <w:t>’</w:t>
      </w:r>
      <w:r w:rsidRPr="00C706D8">
        <w:rPr>
          <w:rFonts w:ascii="Helvetica Neue Light" w:eastAsia="Helvetica Neue" w:hAnsi="Helvetica Neue Light" w:cs="Calibri"/>
          <w:color w:val="0E101A"/>
        </w:rPr>
        <w:t>s small footprint, location near existing hospital infrastructure, and stand-alone MEP system requirements made coordination especially important.</w:t>
      </w:r>
    </w:p>
    <w:p w14:paraId="4C5D7315" w14:textId="3096767F" w:rsidR="007168CE" w:rsidRPr="00C706D8" w:rsidRDefault="007F439E" w:rsidP="00C706D8">
      <w:pPr>
        <w:shd w:val="clear" w:color="auto" w:fill="FFFFFF"/>
        <w:spacing w:after="120"/>
        <w:rPr>
          <w:rFonts w:ascii="Helvetica Neue Light" w:eastAsia="Helvetica Neue" w:hAnsi="Helvetica Neue Light" w:cs="Calibri"/>
          <w:color w:val="0E101A"/>
        </w:rPr>
      </w:pPr>
      <w:r w:rsidRPr="00C706D8">
        <w:rPr>
          <w:rFonts w:ascii="Helvetica Neue Light" w:eastAsia="Helvetica Neue" w:hAnsi="Helvetica Neue Light" w:cs="Calibri"/>
          <w:color w:val="0E101A"/>
        </w:rPr>
        <w:t xml:space="preserve">Inside the patient rooms, the shower drainage presented a more specific challenge for Justin Riddle, Senior Project Manager with </w:t>
      </w:r>
      <w:hyperlink r:id="rId9">
        <w:r w:rsidRPr="00C706D8">
          <w:rPr>
            <w:rFonts w:ascii="Helvetica Neue Light" w:eastAsia="Helvetica Neue" w:hAnsi="Helvetica Neue Light" w:cs="Calibri"/>
            <w:color w:val="E91C2E"/>
            <w:u w:val="single"/>
          </w:rPr>
          <w:t>Nashville Machine Company</w:t>
        </w:r>
      </w:hyperlink>
      <w:r w:rsidRPr="00C706D8">
        <w:rPr>
          <w:rFonts w:ascii="Helvetica Neue Light" w:eastAsia="Helvetica Neue" w:hAnsi="Helvetica Neue Light" w:cs="Calibri"/>
          <w:color w:val="0E101A"/>
        </w:rPr>
        <w:t xml:space="preserve">. The bathrooms used resinous poured flooring rather than a traditional tile assembly. In this type of installation, the floor is poured directly to the drain to create a smooth, continuous surface </w:t>
      </w:r>
      <w:r w:rsidR="003E72C2" w:rsidRPr="00C706D8">
        <w:rPr>
          <w:rFonts w:ascii="Helvetica Neue Light" w:eastAsia="Helvetica Neue" w:hAnsi="Helvetica Neue Light" w:cs="Calibri"/>
          <w:color w:val="0E101A"/>
        </w:rPr>
        <w:t>–</w:t>
      </w:r>
      <w:r w:rsidRPr="00C706D8">
        <w:rPr>
          <w:rFonts w:ascii="Helvetica Neue Light" w:eastAsia="Helvetica Neue" w:hAnsi="Helvetica Neue Light" w:cs="Calibri"/>
          <w:color w:val="0E101A"/>
        </w:rPr>
        <w:t xml:space="preserve"> an important consideration in health care environments where easy maintenance and durability matter. Resin floors are commonly used in airports and hospitals due to their sanitary properties, ease of cleaning, and long lifespan.</w:t>
      </w:r>
    </w:p>
    <w:p w14:paraId="3814B8C2" w14:textId="77777777" w:rsidR="007168CE" w:rsidRPr="00C706D8" w:rsidRDefault="007F439E" w:rsidP="00C706D8">
      <w:pPr>
        <w:shd w:val="clear" w:color="auto" w:fill="FFFFFF"/>
        <w:spacing w:after="120"/>
        <w:rPr>
          <w:rFonts w:ascii="Helvetica Neue Light" w:eastAsia="Helvetica Neue" w:hAnsi="Helvetica Neue Light" w:cs="Calibri"/>
          <w:color w:val="0E101A"/>
        </w:rPr>
      </w:pPr>
      <w:r w:rsidRPr="00C706D8">
        <w:rPr>
          <w:rFonts w:ascii="Helvetica Neue Light" w:eastAsia="Helvetica Neue" w:hAnsi="Helvetica Neue Light" w:cs="Calibri"/>
          <w:color w:val="0E101A"/>
        </w:rPr>
        <w:t>The approach also raised the stakes for drain selection. With resinous flooring, the floor itself serves as the waterproofing. The drain must be sized, located, and perfectly leveled before the floor is poured because the finished surface is integrated with the drain edge. Unlike a wall-to-wall linear drain in a tile shower, a resinous-floor drain is a specialized assembly that must be set precisely and coordinated with the flooring contractor.</w:t>
      </w:r>
    </w:p>
    <w:p w14:paraId="0E00B2F0" w14:textId="426E68E8" w:rsidR="007168CE" w:rsidRPr="00C706D8" w:rsidRDefault="007F439E" w:rsidP="00C706D8">
      <w:pPr>
        <w:shd w:val="clear" w:color="auto" w:fill="FFFFFF"/>
        <w:spacing w:after="200"/>
        <w:rPr>
          <w:rFonts w:ascii="Helvetica Neue Light" w:eastAsia="Helvetica Neue" w:hAnsi="Helvetica Neue Light" w:cs="Calibri"/>
          <w:color w:val="0E101A"/>
        </w:rPr>
      </w:pPr>
      <w:r w:rsidRPr="00C706D8">
        <w:rPr>
          <w:rFonts w:ascii="Helvetica Neue Light" w:eastAsia="Helvetica Neue" w:hAnsi="Helvetica Neue Light" w:cs="Calibri"/>
          <w:color w:val="0E101A"/>
        </w:rPr>
        <w:t>The project team also had to address below-slab conditions. Standard outlet locations and shorter tailpieces were not ideal for every room. In some areas, the outlet needed to be positioned to avoid structural elements, while the team also wanted to simplify the connection below the concrete slab and coordinate more easily with firestopping</w:t>
      </w:r>
      <w:r w:rsidR="00C706D8" w:rsidRPr="00C706D8">
        <w:rPr>
          <w:rFonts w:ascii="Helvetica Neue Light" w:eastAsia="Helvetica Neue" w:hAnsi="Helvetica Neue Light" w:cs="Calibri"/>
          <w:color w:val="0E101A"/>
        </w:rPr>
        <w:t>.</w:t>
      </w:r>
      <w:r w:rsidRPr="00C706D8">
        <w:rPr>
          <w:rFonts w:ascii="Helvetica Neue Light" w:eastAsia="Helvetica Neue" w:hAnsi="Helvetica Neue Light" w:cs="Calibri"/>
          <w:color w:val="0E101A"/>
        </w:rPr>
        <w:t xml:space="preserve"> </w:t>
      </w:r>
    </w:p>
    <w:p w14:paraId="5847A376" w14:textId="77777777" w:rsidR="00C706D8" w:rsidRDefault="00C706D8">
      <w:pPr>
        <w:rPr>
          <w:rFonts w:ascii="Helvetica Neue" w:eastAsia="Helvetica Neue" w:hAnsi="Helvetica Neue" w:cs="Calibri"/>
          <w:b/>
          <w:bCs/>
          <w:color w:val="E91C2E"/>
          <w:sz w:val="24"/>
          <w:szCs w:val="24"/>
          <w:u w:val="single"/>
        </w:rPr>
      </w:pPr>
      <w:r>
        <w:rPr>
          <w:rFonts w:ascii="Helvetica Neue" w:eastAsia="Helvetica Neue" w:hAnsi="Helvetica Neue" w:cs="Calibri"/>
          <w:b/>
          <w:bCs/>
          <w:color w:val="E91C2E"/>
          <w:sz w:val="24"/>
          <w:szCs w:val="24"/>
          <w:u w:val="single"/>
        </w:rPr>
        <w:br w:type="page"/>
      </w:r>
    </w:p>
    <w:p w14:paraId="4BDD471A" w14:textId="09B3F842" w:rsidR="007168CE" w:rsidRPr="00C706D8" w:rsidRDefault="007F439E" w:rsidP="00C706D8">
      <w:pPr>
        <w:shd w:val="clear" w:color="auto" w:fill="FFFFFF"/>
        <w:spacing w:before="300" w:after="100"/>
        <w:rPr>
          <w:rFonts w:ascii="Helvetica Neue" w:eastAsia="Helvetica Neue" w:hAnsi="Helvetica Neue" w:cs="Calibri"/>
          <w:b/>
          <w:bCs/>
          <w:color w:val="E91C2E"/>
          <w:sz w:val="24"/>
          <w:szCs w:val="24"/>
          <w:u w:val="single"/>
        </w:rPr>
      </w:pPr>
      <w:r w:rsidRPr="00C706D8">
        <w:rPr>
          <w:rFonts w:ascii="Helvetica Neue" w:eastAsia="Helvetica Neue" w:hAnsi="Helvetica Neue" w:cs="Calibri"/>
          <w:b/>
          <w:bCs/>
          <w:color w:val="E91C2E"/>
          <w:sz w:val="24"/>
          <w:szCs w:val="24"/>
          <w:u w:val="single"/>
        </w:rPr>
        <w:lastRenderedPageBreak/>
        <w:t>Solution</w:t>
      </w:r>
    </w:p>
    <w:p w14:paraId="02FD86D7" w14:textId="3F4E245C" w:rsidR="007168CE" w:rsidRPr="00C706D8" w:rsidRDefault="007F439E" w:rsidP="00C706D8">
      <w:pPr>
        <w:shd w:val="clear" w:color="auto" w:fill="FFFFFF"/>
        <w:spacing w:after="120"/>
        <w:rPr>
          <w:rFonts w:ascii="Helvetica Neue Light" w:eastAsia="Helvetica Neue" w:hAnsi="Helvetica Neue Light" w:cs="Calibri"/>
          <w:color w:val="0E101A"/>
        </w:rPr>
      </w:pPr>
      <w:r w:rsidRPr="00C706D8">
        <w:rPr>
          <w:rFonts w:ascii="Helvetica Neue Light" w:eastAsia="Helvetica Neue" w:hAnsi="Helvetica Neue Light" w:cs="Calibri"/>
          <w:color w:val="0E101A"/>
        </w:rPr>
        <w:t>With these challenges at the forefront, the selected solution was Oatey</w:t>
      </w:r>
      <w:r w:rsidR="00126B79" w:rsidRPr="00C706D8">
        <w:rPr>
          <w:rFonts w:ascii="Helvetica Neue Light" w:eastAsia="Helvetica Neue" w:hAnsi="Helvetica Neue Light" w:cs="Calibri"/>
          <w:color w:val="0E101A"/>
        </w:rPr>
        <w:t>’</w:t>
      </w:r>
      <w:r w:rsidRPr="00C706D8">
        <w:rPr>
          <w:rFonts w:ascii="Helvetica Neue Light" w:eastAsia="Helvetica Neue" w:hAnsi="Helvetica Neue Light" w:cs="Calibri"/>
          <w:color w:val="0E101A"/>
        </w:rPr>
        <w:t xml:space="preserve">s </w:t>
      </w:r>
      <w:hyperlink r:id="rId10">
        <w:proofErr w:type="spellStart"/>
        <w:r w:rsidRPr="00C706D8">
          <w:rPr>
            <w:rFonts w:ascii="Helvetica Neue Light" w:eastAsia="Helvetica Neue" w:hAnsi="Helvetica Neue Light" w:cs="Calibri"/>
            <w:color w:val="E91C2E"/>
            <w:u w:val="single"/>
          </w:rPr>
          <w:t>QuickDrain</w:t>
        </w:r>
        <w:proofErr w:type="spellEnd"/>
        <w:r w:rsidRPr="00C706D8">
          <w:rPr>
            <w:rFonts w:ascii="Helvetica Neue Light" w:eastAsia="Helvetica Neue" w:hAnsi="Helvetica Neue Light" w:cs="Calibri"/>
            <w:color w:val="E91C2E"/>
            <w:u w:val="single"/>
          </w:rPr>
          <w:t xml:space="preserve"> </w:t>
        </w:r>
        <w:proofErr w:type="spellStart"/>
        <w:r w:rsidRPr="00C706D8">
          <w:rPr>
            <w:rFonts w:ascii="Helvetica Neue Light" w:eastAsia="Helvetica Neue" w:hAnsi="Helvetica Neue Light" w:cs="Calibri"/>
            <w:color w:val="E91C2E"/>
            <w:u w:val="single"/>
          </w:rPr>
          <w:t>ProLine</w:t>
        </w:r>
        <w:proofErr w:type="spellEnd"/>
        <w:r w:rsidRPr="00C706D8">
          <w:rPr>
            <w:rFonts w:ascii="Helvetica Neue Light" w:eastAsia="Helvetica Neue" w:hAnsi="Helvetica Neue Light" w:cs="Calibri"/>
            <w:color w:val="E91C2E"/>
            <w:u w:val="single"/>
          </w:rPr>
          <w:t xml:space="preserve"> linear drain body</w:t>
        </w:r>
      </w:hyperlink>
      <w:r w:rsidRPr="00C706D8">
        <w:rPr>
          <w:rFonts w:ascii="Helvetica Neue Light" w:eastAsia="Helvetica Neue" w:hAnsi="Helvetica Neue Light" w:cs="Calibri"/>
          <w:color w:val="0E101A"/>
        </w:rPr>
        <w:t>, customized for the tower</w:t>
      </w:r>
      <w:r w:rsidR="00126B79" w:rsidRPr="00C706D8">
        <w:rPr>
          <w:rFonts w:ascii="Helvetica Neue Light" w:eastAsia="Helvetica Neue" w:hAnsi="Helvetica Neue Light" w:cs="Calibri"/>
          <w:color w:val="0E101A"/>
        </w:rPr>
        <w:t>’</w:t>
      </w:r>
      <w:r w:rsidRPr="00C706D8">
        <w:rPr>
          <w:rFonts w:ascii="Helvetica Neue Light" w:eastAsia="Helvetica Neue" w:hAnsi="Helvetica Neue Light" w:cs="Calibri"/>
          <w:color w:val="0E101A"/>
        </w:rPr>
        <w:t xml:space="preserve">s resinous flooring application. </w:t>
      </w:r>
    </w:p>
    <w:p w14:paraId="532AAA24" w14:textId="2751E91E" w:rsidR="007168CE" w:rsidRPr="00C706D8" w:rsidRDefault="007F439E" w:rsidP="00C706D8">
      <w:pPr>
        <w:shd w:val="clear" w:color="auto" w:fill="FFFFFF"/>
        <w:spacing w:after="120"/>
        <w:rPr>
          <w:rFonts w:ascii="Helvetica Neue Light" w:eastAsia="Helvetica Neue" w:hAnsi="Helvetica Neue Light" w:cs="Calibri"/>
          <w:color w:val="0E101A"/>
        </w:rPr>
      </w:pPr>
      <w:r w:rsidRPr="00C706D8">
        <w:rPr>
          <w:rFonts w:ascii="Helvetica Neue Light" w:eastAsia="Helvetica Neue" w:hAnsi="Helvetica Neue Light" w:cs="Calibri"/>
          <w:color w:val="0E101A"/>
        </w:rPr>
        <w:t xml:space="preserve">Although </w:t>
      </w:r>
      <w:proofErr w:type="spellStart"/>
      <w:r w:rsidRPr="00C706D8">
        <w:rPr>
          <w:rFonts w:ascii="Helvetica Neue Light" w:eastAsia="Helvetica Neue" w:hAnsi="Helvetica Neue Light" w:cs="Calibri"/>
          <w:color w:val="0E101A"/>
        </w:rPr>
        <w:t>QuickDrain</w:t>
      </w:r>
      <w:proofErr w:type="spellEnd"/>
      <w:r w:rsidRPr="00C706D8">
        <w:rPr>
          <w:rFonts w:ascii="Helvetica Neue Light" w:eastAsia="Helvetica Neue" w:hAnsi="Helvetica Neue Light" w:cs="Calibri"/>
          <w:color w:val="0E101A"/>
        </w:rPr>
        <w:t xml:space="preserve"> had been used previously on Vanderbilt hospital work, the selection was not automatic. The team reviewed the requirements for this tower, considered a competitor</w:t>
      </w:r>
      <w:r w:rsidR="00126B79" w:rsidRPr="00C706D8">
        <w:rPr>
          <w:rFonts w:ascii="Helvetica Neue Light" w:eastAsia="Helvetica Neue" w:hAnsi="Helvetica Neue Light" w:cs="Calibri"/>
          <w:color w:val="0E101A"/>
        </w:rPr>
        <w:t>’</w:t>
      </w:r>
      <w:r w:rsidRPr="00C706D8">
        <w:rPr>
          <w:rFonts w:ascii="Helvetica Neue Light" w:eastAsia="Helvetica Neue" w:hAnsi="Helvetica Neue Light" w:cs="Calibri"/>
          <w:color w:val="0E101A"/>
        </w:rPr>
        <w:t xml:space="preserve">s drain, and completed mock-ups to evaluate installation performance and project fit. The initial order included approximately 180 customized drains for patient-room showers. The tower was designed with roughly 38 patient rooms per floor, with additional shelled space allowing for future build-out. </w:t>
      </w:r>
    </w:p>
    <w:p w14:paraId="26CDFE39" w14:textId="33034B86" w:rsidR="007168CE" w:rsidRPr="00C706D8" w:rsidRDefault="007F439E" w:rsidP="00C706D8">
      <w:pPr>
        <w:shd w:val="clear" w:color="auto" w:fill="FFFFFF"/>
        <w:spacing w:after="120"/>
        <w:rPr>
          <w:rFonts w:ascii="Helvetica Neue Light" w:eastAsia="Helvetica Neue" w:hAnsi="Helvetica Neue Light" w:cs="Calibri"/>
        </w:rPr>
      </w:pPr>
      <w:proofErr w:type="spellStart"/>
      <w:r w:rsidRPr="00C706D8">
        <w:rPr>
          <w:rFonts w:ascii="Helvetica Neue Light" w:eastAsia="Helvetica Neue" w:hAnsi="Helvetica Neue Light" w:cs="Calibri"/>
          <w:color w:val="0E101A"/>
        </w:rPr>
        <w:t>ProLine</w:t>
      </w:r>
      <w:proofErr w:type="spellEnd"/>
      <w:r w:rsidRPr="00C706D8">
        <w:rPr>
          <w:rFonts w:ascii="Helvetica Neue Light" w:eastAsia="Helvetica Neue" w:hAnsi="Helvetica Neue Light" w:cs="Calibri"/>
          <w:color w:val="0E101A"/>
        </w:rPr>
        <w:t xml:space="preserve"> offers multiple drain-waste-outlet configurations, customizable drain bodies, and 18-gauge, 316L marine-grade stainless steel construction ideal for sterile, hygiene-sensitive environments such as hospitals. The drain body</w:t>
      </w:r>
      <w:r w:rsidR="00126B79" w:rsidRPr="00C706D8">
        <w:rPr>
          <w:rFonts w:ascii="Helvetica Neue Light" w:eastAsia="Helvetica Neue" w:hAnsi="Helvetica Neue Light" w:cs="Calibri"/>
          <w:color w:val="0E101A"/>
        </w:rPr>
        <w:t>’</w:t>
      </w:r>
      <w:r w:rsidRPr="00C706D8">
        <w:rPr>
          <w:rFonts w:ascii="Helvetica Neue Light" w:eastAsia="Helvetica Neue" w:hAnsi="Helvetica Neue Light" w:cs="Calibri"/>
          <w:color w:val="0E101A"/>
        </w:rPr>
        <w:t xml:space="preserve">s 316L marine-grade stainless steel construction is an important distinction from most 304 stainless steel drains on the market. </w:t>
      </w:r>
      <w:proofErr w:type="spellStart"/>
      <w:r w:rsidRPr="00C706D8">
        <w:rPr>
          <w:rFonts w:ascii="Helvetica Neue Light" w:eastAsia="Helvetica Neue" w:hAnsi="Helvetica Neue Light" w:cs="Calibri"/>
          <w:color w:val="0E101A"/>
        </w:rPr>
        <w:t>ProLine</w:t>
      </w:r>
      <w:proofErr w:type="spellEnd"/>
      <w:r w:rsidRPr="00C706D8">
        <w:rPr>
          <w:rFonts w:ascii="Helvetica Neue Light" w:eastAsia="Helvetica Neue" w:hAnsi="Helvetica Neue Light" w:cs="Calibri"/>
          <w:color w:val="0E101A"/>
        </w:rPr>
        <w:t xml:space="preserve"> also has a slim, specialized drain profile with a cover that slides into the channel after the floor is poured, providing a clean, flush transition between the finished floor and the drain.</w:t>
      </w:r>
    </w:p>
    <w:p w14:paraId="479EA4B4" w14:textId="77777777" w:rsidR="007168CE" w:rsidRPr="00C706D8" w:rsidRDefault="007F439E" w:rsidP="00C706D8">
      <w:pPr>
        <w:shd w:val="clear" w:color="auto" w:fill="FFFFFF"/>
        <w:spacing w:after="120"/>
        <w:rPr>
          <w:rFonts w:ascii="Helvetica Neue Light" w:eastAsia="Helvetica Neue" w:hAnsi="Helvetica Neue Light" w:cs="Calibri"/>
        </w:rPr>
      </w:pPr>
      <w:r w:rsidRPr="00C706D8">
        <w:rPr>
          <w:rFonts w:ascii="Helvetica Neue Light" w:eastAsia="Helvetica Neue" w:hAnsi="Helvetica Neue Light" w:cs="Calibri"/>
        </w:rPr>
        <w:t>For this project, the outlet was also customized. Instead of a typical shorter outlet, the team needed a specific offset outlet location and an extended tailpiece of about 15 inches. This was unique in that, typically, drain outlets are only three inches long, with a center outlet.</w:t>
      </w:r>
    </w:p>
    <w:p w14:paraId="2C21589F" w14:textId="77777777" w:rsidR="007168CE" w:rsidRPr="00C706D8" w:rsidRDefault="007F439E" w:rsidP="00C706D8">
      <w:pPr>
        <w:shd w:val="clear" w:color="auto" w:fill="FFFFFF"/>
        <w:spacing w:after="120"/>
        <w:rPr>
          <w:rFonts w:ascii="Helvetica Neue Light" w:eastAsia="Helvetica Neue" w:hAnsi="Helvetica Neue Light" w:cs="Calibri"/>
        </w:rPr>
      </w:pPr>
      <w:r w:rsidRPr="00C706D8">
        <w:rPr>
          <w:rFonts w:ascii="Helvetica Neue Light" w:eastAsia="Helvetica Neue" w:hAnsi="Helvetica Neue Light" w:cs="Calibri"/>
        </w:rPr>
        <w:t>As mentioned previously, this customization enabled Nashville Machine to make the connection below the slab rather than within the floor assembly, simplifying installation and coordination with firestopping.</w:t>
      </w:r>
    </w:p>
    <w:p w14:paraId="16518D54" w14:textId="26D53553" w:rsidR="007168CE" w:rsidRPr="00C706D8" w:rsidRDefault="007F439E" w:rsidP="00C706D8">
      <w:pPr>
        <w:shd w:val="clear" w:color="auto" w:fill="FFFFFF"/>
        <w:spacing w:after="120"/>
        <w:rPr>
          <w:rFonts w:ascii="Helvetica Neue Light" w:eastAsia="Helvetica Neue" w:hAnsi="Helvetica Neue Light" w:cs="Calibri"/>
        </w:rPr>
      </w:pPr>
      <w:r w:rsidRPr="00C706D8">
        <w:rPr>
          <w:rFonts w:ascii="Helvetica Neue Light" w:eastAsia="Helvetica Neue" w:hAnsi="Helvetica Neue Light" w:cs="Calibri"/>
        </w:rPr>
        <w:t xml:space="preserve">Jim McClain of </w:t>
      </w:r>
      <w:hyperlink r:id="rId11">
        <w:r w:rsidR="003E72C2" w:rsidRPr="00C706D8">
          <w:rPr>
            <w:rFonts w:ascii="Helvetica Neue Light" w:eastAsia="Helvetica Neue" w:hAnsi="Helvetica Neue Light" w:cs="Calibri"/>
            <w:color w:val="E91C2E"/>
            <w:u w:val="single"/>
          </w:rPr>
          <w:t>W.M. McClain Co., Inc.</w:t>
        </w:r>
      </w:hyperlink>
      <w:r w:rsidR="003E72C2" w:rsidRPr="00C706D8">
        <w:rPr>
          <w:rFonts w:ascii="Helvetica Neue Light" w:eastAsia="Helvetica Neue" w:hAnsi="Helvetica Neue Light" w:cs="Calibri"/>
        </w:rPr>
        <w:t>, t</w:t>
      </w:r>
      <w:r w:rsidRPr="00C706D8">
        <w:rPr>
          <w:rFonts w:ascii="Helvetica Neue Light" w:eastAsia="Helvetica Neue" w:hAnsi="Helvetica Neue Light" w:cs="Calibri"/>
        </w:rPr>
        <w:t xml:space="preserve">he local </w:t>
      </w:r>
      <w:proofErr w:type="spellStart"/>
      <w:r w:rsidRPr="00C706D8">
        <w:rPr>
          <w:rFonts w:ascii="Helvetica Neue Light" w:eastAsia="Helvetica Neue" w:hAnsi="Helvetica Neue Light" w:cs="Calibri"/>
        </w:rPr>
        <w:t>QuickDrain</w:t>
      </w:r>
      <w:proofErr w:type="spellEnd"/>
      <w:r w:rsidRPr="00C706D8">
        <w:rPr>
          <w:rFonts w:ascii="Helvetica Neue Light" w:eastAsia="Helvetica Neue" w:hAnsi="Helvetica Neue Light" w:cs="Calibri"/>
        </w:rPr>
        <w:t xml:space="preserve"> representative involved with the project, emphasizes that adaptability was central to the decision.</w:t>
      </w:r>
    </w:p>
    <w:p w14:paraId="51A78085" w14:textId="64734910" w:rsidR="007168CE" w:rsidRPr="00C706D8" w:rsidRDefault="00126B79" w:rsidP="00C706D8">
      <w:pPr>
        <w:shd w:val="clear" w:color="auto" w:fill="FFFFFF"/>
        <w:spacing w:after="120"/>
        <w:ind w:right="480"/>
        <w:rPr>
          <w:rFonts w:ascii="Helvetica Neue Light" w:eastAsia="Helvetica Neue" w:hAnsi="Helvetica Neue Light" w:cs="Calibri"/>
        </w:rPr>
      </w:pPr>
      <w:r w:rsidRPr="00C706D8">
        <w:rPr>
          <w:rFonts w:ascii="Helvetica Neue Light" w:eastAsia="Helvetica Neue" w:hAnsi="Helvetica Neue Light" w:cs="Calibri"/>
        </w:rPr>
        <w:t>“</w:t>
      </w:r>
      <w:r w:rsidR="007F439E" w:rsidRPr="00C706D8">
        <w:rPr>
          <w:rFonts w:ascii="Helvetica Neue Light" w:eastAsia="Helvetica Neue" w:hAnsi="Helvetica Neue Light" w:cs="Calibri"/>
        </w:rPr>
        <w:t xml:space="preserve">One of the primary reasons they use </w:t>
      </w:r>
      <w:proofErr w:type="spellStart"/>
      <w:r w:rsidR="007F439E" w:rsidRPr="00C706D8">
        <w:rPr>
          <w:rFonts w:ascii="Helvetica Neue Light" w:eastAsia="Helvetica Neue" w:hAnsi="Helvetica Neue Light" w:cs="Calibri"/>
        </w:rPr>
        <w:t>QuickDrain</w:t>
      </w:r>
      <w:proofErr w:type="spellEnd"/>
      <w:r w:rsidR="007F439E" w:rsidRPr="00C706D8">
        <w:rPr>
          <w:rFonts w:ascii="Helvetica Neue Light" w:eastAsia="Helvetica Neue" w:hAnsi="Helvetica Neue Light" w:cs="Calibri"/>
        </w:rPr>
        <w:t xml:space="preserve"> is the flexibility to customize the product,</w:t>
      </w:r>
      <w:r w:rsidRPr="00C706D8">
        <w:rPr>
          <w:rFonts w:ascii="Helvetica Neue Light" w:eastAsia="Helvetica Neue" w:hAnsi="Helvetica Neue Light" w:cs="Calibri"/>
        </w:rPr>
        <w:t>”</w:t>
      </w:r>
      <w:r w:rsidR="007F439E" w:rsidRPr="00C706D8">
        <w:rPr>
          <w:rFonts w:ascii="Helvetica Neue Light" w:eastAsia="Helvetica Neue" w:hAnsi="Helvetica Neue Light" w:cs="Calibri"/>
        </w:rPr>
        <w:t xml:space="preserve"> he explains. </w:t>
      </w:r>
      <w:r w:rsidRPr="00C706D8">
        <w:rPr>
          <w:rFonts w:ascii="Helvetica Neue Light" w:eastAsia="Helvetica Neue" w:hAnsi="Helvetica Neue Light" w:cs="Calibri"/>
        </w:rPr>
        <w:t>“</w:t>
      </w:r>
      <w:r w:rsidR="007F439E" w:rsidRPr="00C706D8">
        <w:rPr>
          <w:rFonts w:ascii="Helvetica Neue Light" w:eastAsia="Helvetica Neue" w:hAnsi="Helvetica Neue Light" w:cs="Calibri"/>
        </w:rPr>
        <w:t xml:space="preserve">We can adjust the drain length, place the outlet anywhere along the trough, and customize the outlet length as needed </w:t>
      </w:r>
      <w:r w:rsidR="003E72C2" w:rsidRPr="00C706D8">
        <w:rPr>
          <w:rFonts w:ascii="Helvetica Neue Light" w:eastAsia="Helvetica Neue" w:hAnsi="Helvetica Neue Light" w:cs="Calibri"/>
        </w:rPr>
        <w:t>–</w:t>
      </w:r>
      <w:r w:rsidR="007F439E" w:rsidRPr="00C706D8">
        <w:rPr>
          <w:rFonts w:ascii="Helvetica Neue Light" w:eastAsia="Helvetica Neue" w:hAnsi="Helvetica Neue Light" w:cs="Calibri"/>
        </w:rPr>
        <w:t xml:space="preserve"> whether that</w:t>
      </w:r>
      <w:r w:rsidRPr="00C706D8">
        <w:rPr>
          <w:rFonts w:ascii="Helvetica Neue Light" w:eastAsia="Helvetica Neue" w:hAnsi="Helvetica Neue Light" w:cs="Calibri"/>
        </w:rPr>
        <w:t>’</w:t>
      </w:r>
      <w:r w:rsidR="007F439E" w:rsidRPr="00C706D8">
        <w:rPr>
          <w:rFonts w:ascii="Helvetica Neue Light" w:eastAsia="Helvetica Neue" w:hAnsi="Helvetica Neue Light" w:cs="Calibri"/>
        </w:rPr>
        <w:t>s six inches, 10 inches, or, in this case, a 15-inch tailpiece. For resinous flooring, the drain body itself is already specialized, so the ability to tailor the drain to the application is critical.</w:t>
      </w:r>
      <w:r w:rsidRPr="00C706D8">
        <w:rPr>
          <w:rFonts w:ascii="Helvetica Neue Light" w:eastAsia="Helvetica Neue" w:hAnsi="Helvetica Neue Light" w:cs="Calibri"/>
        </w:rPr>
        <w:t>”</w:t>
      </w:r>
    </w:p>
    <w:p w14:paraId="21FA4037" w14:textId="3D1EDCB9" w:rsidR="007168CE" w:rsidRPr="00C706D8" w:rsidRDefault="007F439E" w:rsidP="00C706D8">
      <w:pPr>
        <w:shd w:val="clear" w:color="auto" w:fill="FFFFFF"/>
        <w:spacing w:after="120"/>
        <w:rPr>
          <w:rFonts w:ascii="Helvetica Neue Light" w:eastAsia="Helvetica Neue" w:hAnsi="Helvetica Neue Light" w:cs="Calibri"/>
        </w:rPr>
      </w:pPr>
      <w:r w:rsidRPr="00C706D8">
        <w:rPr>
          <w:rFonts w:ascii="Helvetica Neue Light" w:eastAsia="Helvetica Neue" w:hAnsi="Helvetica Neue Light" w:cs="Calibri"/>
        </w:rPr>
        <w:t>For healthcare projects, the most successful shower installations are typically the result of early coordination between the design team, contractor, flooring installer, and drain manufacturer,</w:t>
      </w:r>
      <w:r w:rsidR="00126B79" w:rsidRPr="00C706D8">
        <w:rPr>
          <w:rFonts w:ascii="Helvetica Neue Light" w:eastAsia="Helvetica Neue" w:hAnsi="Helvetica Neue Light" w:cs="Calibri"/>
        </w:rPr>
        <w:t>”</w:t>
      </w:r>
      <w:r w:rsidRPr="00C706D8">
        <w:rPr>
          <w:rFonts w:ascii="Helvetica Neue Light" w:eastAsia="Helvetica Neue" w:hAnsi="Helvetica Neue Light" w:cs="Calibri"/>
        </w:rPr>
        <w:t xml:space="preserve"> says </w:t>
      </w:r>
      <w:proofErr w:type="spellStart"/>
      <w:r w:rsidRPr="00C706D8">
        <w:rPr>
          <w:rFonts w:ascii="Helvetica Neue Light" w:eastAsia="Helvetica Neue" w:hAnsi="Helvetica Neue Light" w:cs="Calibri"/>
        </w:rPr>
        <w:t>Terrese</w:t>
      </w:r>
      <w:proofErr w:type="spellEnd"/>
      <w:r w:rsidRPr="00C706D8">
        <w:rPr>
          <w:rFonts w:ascii="Helvetica Neue Light" w:eastAsia="Helvetica Neue" w:hAnsi="Helvetica Neue Light" w:cs="Calibri"/>
        </w:rPr>
        <w:t xml:space="preserve"> Tuchscher, Specification and Design Manager at Oatey Co. </w:t>
      </w:r>
      <w:r w:rsidR="00126B79" w:rsidRPr="00C706D8">
        <w:rPr>
          <w:rFonts w:ascii="Helvetica Neue Light" w:eastAsia="Helvetica Neue" w:hAnsi="Helvetica Neue Light" w:cs="Calibri"/>
        </w:rPr>
        <w:t>“</w:t>
      </w:r>
      <w:r w:rsidRPr="00C706D8">
        <w:rPr>
          <w:rFonts w:ascii="Helvetica Neue Light" w:eastAsia="Helvetica Neue" w:hAnsi="Helvetica Neue Light" w:cs="Calibri"/>
        </w:rPr>
        <w:t>While the drain specification may be established early in the basis of design, project conditions and layouts often evolve throughout construction. Ongoing coordination helps confirm proper sizing, outlet locations, waterproofing integration, and any required customization before fabrication and installation.</w:t>
      </w:r>
    </w:p>
    <w:p w14:paraId="187E45EA" w14:textId="5DF351AA" w:rsidR="007168CE" w:rsidRPr="00C706D8" w:rsidRDefault="007F439E" w:rsidP="00C706D8">
      <w:pPr>
        <w:shd w:val="clear" w:color="auto" w:fill="FFFFFF"/>
        <w:spacing w:after="120"/>
        <w:rPr>
          <w:rFonts w:ascii="Helvetica Neue Light" w:eastAsia="Helvetica Neue" w:hAnsi="Helvetica Neue Light" w:cs="Calibri"/>
        </w:rPr>
      </w:pPr>
      <w:r w:rsidRPr="00C706D8">
        <w:rPr>
          <w:rFonts w:ascii="Helvetica Neue Light" w:eastAsia="Helvetica Neue" w:hAnsi="Helvetica Neue Light" w:cs="Calibri"/>
        </w:rPr>
        <w:t>Early coordination among the engineer, MEP contractor, representative, wholesaler, and flooring contractor aligned everyone on the requirements for the project. The flooring team required technical details for drain installation, and Nashville Machine</w:t>
      </w:r>
      <w:r w:rsidR="00126B79" w:rsidRPr="00C706D8">
        <w:rPr>
          <w:rFonts w:ascii="Helvetica Neue Light" w:eastAsia="Helvetica Neue" w:hAnsi="Helvetica Neue Light" w:cs="Calibri"/>
        </w:rPr>
        <w:t>’</w:t>
      </w:r>
      <w:r w:rsidRPr="00C706D8">
        <w:rPr>
          <w:rFonts w:ascii="Helvetica Neue Light" w:eastAsia="Helvetica Neue" w:hAnsi="Helvetica Neue Light" w:cs="Calibri"/>
        </w:rPr>
        <w:t xml:space="preserve">s experience with Vanderbilt and </w:t>
      </w:r>
      <w:proofErr w:type="spellStart"/>
      <w:r w:rsidRPr="00C706D8">
        <w:rPr>
          <w:rFonts w:ascii="Helvetica Neue Light" w:eastAsia="Helvetica Neue" w:hAnsi="Helvetica Neue Light" w:cs="Calibri"/>
        </w:rPr>
        <w:t>QuickDrain</w:t>
      </w:r>
      <w:proofErr w:type="spellEnd"/>
      <w:r w:rsidRPr="00C706D8">
        <w:rPr>
          <w:rFonts w:ascii="Helvetica Neue Light" w:eastAsia="Helvetica Neue" w:hAnsi="Helvetica Neue Light" w:cs="Calibri"/>
        </w:rPr>
        <w:t xml:space="preserve"> projects was beneficial. Since the drains were custom-fabricated, the planning included lead-time considerations. McClain notes that early communication with Nashville Machine and the wholesaler ensured approved submittals and purchase orders were ready before the drains arrived on site.</w:t>
      </w:r>
    </w:p>
    <w:p w14:paraId="3F4CE3DF" w14:textId="77777777" w:rsidR="007168CE" w:rsidRPr="00C706D8" w:rsidRDefault="007F439E" w:rsidP="00C706D8">
      <w:pPr>
        <w:shd w:val="clear" w:color="auto" w:fill="FFFFFF"/>
        <w:spacing w:before="300" w:after="100"/>
        <w:rPr>
          <w:rFonts w:ascii="Helvetica Neue" w:eastAsia="Helvetica Neue" w:hAnsi="Helvetica Neue" w:cs="Calibri"/>
          <w:b/>
          <w:bCs/>
          <w:color w:val="E91C2E"/>
          <w:sz w:val="24"/>
          <w:szCs w:val="24"/>
        </w:rPr>
      </w:pPr>
      <w:r w:rsidRPr="00C706D8">
        <w:rPr>
          <w:rFonts w:ascii="Helvetica Neue" w:eastAsia="Helvetica Neue" w:hAnsi="Helvetica Neue" w:cs="Calibri"/>
          <w:b/>
          <w:bCs/>
          <w:color w:val="E91C2E"/>
          <w:sz w:val="24"/>
          <w:szCs w:val="24"/>
          <w:u w:val="single"/>
        </w:rPr>
        <w:lastRenderedPageBreak/>
        <w:t>Results</w:t>
      </w:r>
    </w:p>
    <w:p w14:paraId="03CEAEE4" w14:textId="77777777" w:rsidR="007168CE" w:rsidRPr="00C706D8" w:rsidRDefault="007F439E" w:rsidP="00C706D8">
      <w:pPr>
        <w:shd w:val="clear" w:color="auto" w:fill="FFFFFF"/>
        <w:spacing w:after="120"/>
        <w:rPr>
          <w:rFonts w:ascii="Helvetica Neue Light" w:eastAsia="Helvetica Neue" w:hAnsi="Helvetica Neue Light" w:cs="Calibri"/>
        </w:rPr>
      </w:pPr>
      <w:r w:rsidRPr="00C706D8">
        <w:rPr>
          <w:rFonts w:ascii="Helvetica Neue Light" w:eastAsia="Helvetica Neue" w:hAnsi="Helvetica Neue Light" w:cs="Calibri"/>
        </w:rPr>
        <w:t>The customized stainless-steel tailpiece delivered a critical practical field benefit.</w:t>
      </w:r>
    </w:p>
    <w:p w14:paraId="2B18223E" w14:textId="23A7A644" w:rsidR="007168CE" w:rsidRPr="00C706D8" w:rsidRDefault="00126B79" w:rsidP="00C706D8">
      <w:pPr>
        <w:shd w:val="clear" w:color="auto" w:fill="FFFFFF"/>
        <w:spacing w:after="120"/>
        <w:ind w:right="480"/>
        <w:rPr>
          <w:rFonts w:ascii="Helvetica Neue Light" w:eastAsia="Helvetica Neue" w:hAnsi="Helvetica Neue Light" w:cs="Calibri"/>
        </w:rPr>
      </w:pPr>
      <w:r w:rsidRPr="00C706D8">
        <w:rPr>
          <w:rFonts w:ascii="Helvetica Neue Light" w:eastAsia="Helvetica Neue" w:hAnsi="Helvetica Neue Light" w:cs="Calibri"/>
        </w:rPr>
        <w:t>“</w:t>
      </w:r>
      <w:r w:rsidR="007F439E" w:rsidRPr="00C706D8">
        <w:rPr>
          <w:rFonts w:ascii="Helvetica Neue Light" w:eastAsia="Helvetica Neue" w:hAnsi="Helvetica Neue Light" w:cs="Calibri"/>
        </w:rPr>
        <w:t>We saved them time and labor just by being able to weld a longer tail piece onto the body of that drain, which helped tremendously,</w:t>
      </w:r>
      <w:r w:rsidRPr="00C706D8">
        <w:rPr>
          <w:rFonts w:ascii="Helvetica Neue Light" w:eastAsia="Helvetica Neue" w:hAnsi="Helvetica Neue Light" w:cs="Calibri"/>
        </w:rPr>
        <w:t>”</w:t>
      </w:r>
      <w:r w:rsidR="007F439E" w:rsidRPr="00C706D8">
        <w:rPr>
          <w:rFonts w:ascii="Helvetica Neue Light" w:eastAsia="Helvetica Neue" w:hAnsi="Helvetica Neue Light" w:cs="Calibri"/>
        </w:rPr>
        <w:t xml:space="preserve"> McClain explains.</w:t>
      </w:r>
    </w:p>
    <w:p w14:paraId="57E66DF4" w14:textId="26E4CC48" w:rsidR="007168CE" w:rsidRPr="00C706D8" w:rsidRDefault="007F439E" w:rsidP="00C706D8">
      <w:pPr>
        <w:shd w:val="clear" w:color="auto" w:fill="FFFFFF"/>
        <w:spacing w:after="120"/>
        <w:rPr>
          <w:rFonts w:ascii="Helvetica Neue Light" w:eastAsia="Helvetica Neue" w:hAnsi="Helvetica Neue Light" w:cs="Calibri"/>
        </w:rPr>
      </w:pPr>
      <w:r w:rsidRPr="00C706D8">
        <w:rPr>
          <w:rFonts w:ascii="Helvetica Neue Light" w:eastAsia="Helvetica Neue" w:hAnsi="Helvetica Neue Light" w:cs="Calibri"/>
        </w:rPr>
        <w:t xml:space="preserve">The </w:t>
      </w:r>
      <w:proofErr w:type="spellStart"/>
      <w:r w:rsidRPr="00C706D8">
        <w:rPr>
          <w:rFonts w:ascii="Helvetica Neue Light" w:eastAsia="Helvetica Neue" w:hAnsi="Helvetica Neue Light" w:cs="Calibri"/>
        </w:rPr>
        <w:t>QuickDrain</w:t>
      </w:r>
      <w:proofErr w:type="spellEnd"/>
      <w:r w:rsidRPr="00C706D8">
        <w:rPr>
          <w:rFonts w:ascii="Helvetica Neue Light" w:eastAsia="Helvetica Neue" w:hAnsi="Helvetica Neue Light" w:cs="Calibri"/>
        </w:rPr>
        <w:t xml:space="preserve"> </w:t>
      </w:r>
      <w:proofErr w:type="spellStart"/>
      <w:r w:rsidRPr="00C706D8">
        <w:rPr>
          <w:rFonts w:ascii="Helvetica Neue Light" w:eastAsia="Helvetica Neue" w:hAnsi="Helvetica Neue Light" w:cs="Calibri"/>
        </w:rPr>
        <w:t>ProLine</w:t>
      </w:r>
      <w:proofErr w:type="spellEnd"/>
      <w:r w:rsidRPr="00C706D8">
        <w:rPr>
          <w:rFonts w:ascii="Helvetica Neue Light" w:eastAsia="Helvetica Neue" w:hAnsi="Helvetica Neue Light" w:cs="Calibri"/>
        </w:rPr>
        <w:t xml:space="preserve"> drains provided a tailored solution for the Vanderbilt project</w:t>
      </w:r>
      <w:r w:rsidR="00126B79" w:rsidRPr="00C706D8">
        <w:rPr>
          <w:rFonts w:ascii="Helvetica Neue Light" w:eastAsia="Helvetica Neue" w:hAnsi="Helvetica Neue Light" w:cs="Calibri"/>
        </w:rPr>
        <w:t>’</w:t>
      </w:r>
      <w:r w:rsidRPr="00C706D8">
        <w:rPr>
          <w:rFonts w:ascii="Helvetica Neue Light" w:eastAsia="Helvetica Neue" w:hAnsi="Helvetica Neue Light" w:cs="Calibri"/>
        </w:rPr>
        <w:t xml:space="preserve">s patient-room showers, adapting to specific flooring and outlet requirements. The extended tailpiece facilitated connections below the slab, streamlining work and enhancing coordination with structural and firestopping elements. </w:t>
      </w:r>
    </w:p>
    <w:p w14:paraId="3E1503C8" w14:textId="77777777" w:rsidR="007168CE" w:rsidRPr="00C706D8" w:rsidRDefault="007F439E" w:rsidP="00C706D8">
      <w:pPr>
        <w:shd w:val="clear" w:color="auto" w:fill="FFFFFF"/>
        <w:spacing w:after="120"/>
        <w:rPr>
          <w:rFonts w:ascii="Helvetica Neue Light" w:eastAsia="Helvetica Neue" w:hAnsi="Helvetica Neue Light" w:cs="Calibri"/>
        </w:rPr>
      </w:pPr>
      <w:r w:rsidRPr="00662745">
        <w:rPr>
          <w:rFonts w:ascii="Helvetica Neue Light" w:eastAsia="Helvetica Neue" w:hAnsi="Helvetica Neue Light" w:cs="Calibri"/>
          <w:color w:val="000000" w:themeColor="text1"/>
        </w:rPr>
        <w:t>The project underscored the importance of early coordination for shower drains in healthcare construction, especially when using resinous flooring, as adjustments after pouring are costly. For Vanderbilt, the final design prioritized a durable, low-maintenance flooring system that minimized joints. Ultimately, the project highlighted how early and custom selection of drains can simplify installation and ensure a smoother path from coordination to completion.</w:t>
      </w:r>
    </w:p>
    <w:sectPr w:rsidR="007168CE" w:rsidRPr="00C706D8" w:rsidSect="00C706D8">
      <w:headerReference w:type="even" r:id="rId12"/>
      <w:headerReference w:type="default" r:id="rId13"/>
      <w:headerReference w:type="first" r:id="rId14"/>
      <w:pgSz w:w="12240" w:h="15840"/>
      <w:pgMar w:top="720" w:right="1440" w:bottom="806"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AA2DD89" w14:textId="77777777" w:rsidR="00BB57CF" w:rsidRDefault="00BB57CF">
      <w:pPr>
        <w:spacing w:line="240" w:lineRule="auto"/>
      </w:pPr>
      <w:r>
        <w:separator/>
      </w:r>
    </w:p>
  </w:endnote>
  <w:endnote w:type="continuationSeparator" w:id="0">
    <w:p w14:paraId="37CC50A7" w14:textId="77777777" w:rsidR="00BB57CF" w:rsidRDefault="00BB5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6E348535-76C9-774E-93DC-2E47A00A6409}"/>
    <w:embedItalic r:id="rId2" w:fontKey="{15291242-F3DF-764F-B48E-165F9F37A045}"/>
  </w:font>
  <w:font w:name="Times New Roman">
    <w:panose1 w:val="02020603050405020304"/>
    <w:charset w:val="00"/>
    <w:family w:val="roman"/>
    <w:pitch w:val="variable"/>
    <w:sig w:usb0="E0002EFF" w:usb1="C000785B" w:usb2="00000009" w:usb3="00000000" w:csb0="000001FF" w:csb1="00000000"/>
    <w:embedRegular r:id="rId3" w:fontKey="{A1E81F24-2416-7C4A-B8D5-CF19472B3D48}"/>
  </w:font>
  <w:font w:name="Helvetica Neue Light">
    <w:altName w:val="Arial Nova Light"/>
    <w:panose1 w:val="02000403000000020004"/>
    <w:charset w:val="00"/>
    <w:family w:val="auto"/>
    <w:pitch w:val="variable"/>
    <w:sig w:usb0="A00002FF" w:usb1="5000205B" w:usb2="00000002" w:usb3="00000000" w:csb0="00000007"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embedRegular r:id="rId7" w:fontKey="{18B79C97-5D7C-F74A-BB31-F47F93EDDAD9}"/>
    <w:embedBold r:id="rId8" w:fontKey="{D5902ADA-C495-DD4C-8440-D79B44258BC9}"/>
  </w:font>
  <w:font w:name="Roboto Condensed">
    <w:panose1 w:val="00000000000000000000"/>
    <w:charset w:val="00"/>
    <w:family w:val="auto"/>
    <w:pitch w:val="variable"/>
    <w:sig w:usb0="E00002FF" w:usb1="5000205B" w:usb2="00000020" w:usb3="00000000" w:csb0="0000019F" w:csb1="00000000"/>
    <w:embedBold r:id="rId9" w:fontKey="{E30A0996-F08B-184D-B835-5378DF6566A3}"/>
  </w:font>
  <w:font w:name="Helvetica Neue Medium">
    <w:altName w:val="HELVETICA NEUE MEDIUM"/>
    <w:panose1 w:val="020B0604020202020204"/>
    <w:charset w:val="4D"/>
    <w:family w:val="swiss"/>
    <w:pitch w:val="variable"/>
    <w:sig w:usb0="A00002FF" w:usb1="5000205B" w:usb2="00000002" w:usb3="00000000" w:csb0="0000009B" w:csb1="00000000"/>
  </w:font>
  <w:font w:name="Roboto Condensed SemiBold">
    <w:panose1 w:val="02000000000000000000"/>
    <w:charset w:val="00"/>
    <w:family w:val="auto"/>
    <w:pitch w:val="variable"/>
    <w:sig w:usb0="E00002FF" w:usb1="5000205B" w:usb2="00000020" w:usb3="00000000" w:csb0="0000019F" w:csb1="00000000"/>
    <w:embedRegular r:id="rId11" w:fontKey="{FE66E4B3-BF31-B242-AD7E-31C5AAC0CF5C}"/>
  </w:font>
  <w:font w:name="Cambria">
    <w:panose1 w:val="02040503050406030204"/>
    <w:charset w:val="00"/>
    <w:family w:val="roman"/>
    <w:pitch w:val="variable"/>
    <w:sig w:usb0="E00006FF" w:usb1="420024FF" w:usb2="02000000" w:usb3="00000000" w:csb0="0000019F" w:csb1="00000000"/>
    <w:embedRegular r:id="rId12" w:fontKey="{87CB4C52-6209-B64C-8251-87D294F9AE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268990" w14:textId="77777777" w:rsidR="00BB57CF" w:rsidRDefault="00BB57CF">
      <w:pPr>
        <w:spacing w:line="240" w:lineRule="auto"/>
      </w:pPr>
      <w:r>
        <w:separator/>
      </w:r>
    </w:p>
  </w:footnote>
  <w:footnote w:type="continuationSeparator" w:id="0">
    <w:p w14:paraId="17A515F1" w14:textId="77777777" w:rsidR="00BB57CF" w:rsidRDefault="00BB57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5879780"/>
      <w:docPartObj>
        <w:docPartGallery w:val="Page Numbers (Top of Page)"/>
        <w:docPartUnique/>
      </w:docPartObj>
    </w:sdtPr>
    <w:sdtEndPr>
      <w:rPr>
        <w:rStyle w:val="PageNumber"/>
      </w:rPr>
    </w:sdtEndPr>
    <w:sdtContent>
      <w:p w14:paraId="1D5936B4" w14:textId="11C62D42" w:rsidR="00C706D8" w:rsidRDefault="00C706D8" w:rsidP="00864C9C">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CD269A8" w14:textId="77777777" w:rsidR="00C706D8" w:rsidRDefault="00C706D8" w:rsidP="00C706D8">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EACEA" w14:textId="68A1E5A7" w:rsidR="00C706D8" w:rsidRPr="00C706D8" w:rsidRDefault="00C706D8" w:rsidP="00C706D8">
    <w:pPr>
      <w:pStyle w:val="Header"/>
      <w:rPr>
        <w:color w:val="808080"/>
      </w:rPr>
    </w:pPr>
    <w:r w:rsidRPr="00C706D8">
      <w:rPr>
        <w:rFonts w:ascii="Helvetica Neue Medium" w:hAnsi="Helvetica Neue Medium"/>
        <w:noProof/>
        <w:color w:val="808080"/>
      </w:rPr>
      <w:drawing>
        <wp:anchor distT="0" distB="0" distL="114300" distR="114300" simplePos="0" relativeHeight="251661312" behindDoc="0" locked="0" layoutInCell="1" hidden="0" allowOverlap="1" wp14:anchorId="52FC808C" wp14:editId="3BDC5825">
          <wp:simplePos x="0" y="0"/>
          <wp:positionH relativeFrom="column">
            <wp:posOffset>5232400</wp:posOffset>
          </wp:positionH>
          <wp:positionV relativeFrom="paragraph">
            <wp:posOffset>-187960</wp:posOffset>
          </wp:positionV>
          <wp:extent cx="668020" cy="340360"/>
          <wp:effectExtent l="0" t="0" r="0" b="0"/>
          <wp:wrapSquare wrapText="bothSides" distT="0" distB="0" distL="114300" distR="114300"/>
          <wp:docPr id="2023928749" name="image1.png" descr="A red text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023928749" name="image1.png" descr="A red text on a black background&#10;&#10;AI-generated content may be incorrect."/>
                  <pic:cNvPicPr preferRelativeResize="0"/>
                </pic:nvPicPr>
                <pic:blipFill>
                  <a:blip r:embed="rId1"/>
                  <a:srcRect/>
                  <a:stretch>
                    <a:fillRect/>
                  </a:stretch>
                </pic:blipFill>
                <pic:spPr>
                  <a:xfrm>
                    <a:off x="0" y="0"/>
                    <a:ext cx="668020" cy="340360"/>
                  </a:xfrm>
                  <a:prstGeom prst="rect">
                    <a:avLst/>
                  </a:prstGeom>
                  <a:ln/>
                </pic:spPr>
              </pic:pic>
            </a:graphicData>
          </a:graphic>
          <wp14:sizeRelV relativeFrom="margin">
            <wp14:pctHeight>0</wp14:pctHeight>
          </wp14:sizeRelV>
        </wp:anchor>
      </w:drawing>
    </w:r>
    <w:r w:rsidRPr="00C706D8">
      <w:rPr>
        <w:rFonts w:ascii="Helvetica Neue Medium" w:eastAsia="Helvetica Neue" w:hAnsi="Helvetica Neue Medium" w:cs="Helvetica Neue"/>
        <w:color w:val="808080"/>
        <w:sz w:val="20"/>
        <w:szCs w:val="20"/>
      </w:rPr>
      <w:t xml:space="preserve">PAGE </w:t>
    </w:r>
    <w:sdt>
      <w:sdtPr>
        <w:rPr>
          <w:rStyle w:val="PageNumber"/>
          <w:rFonts w:ascii="Helvetica Neue Medium" w:hAnsi="Helvetica Neue Medium"/>
          <w:color w:val="808080"/>
          <w:sz w:val="20"/>
          <w:szCs w:val="20"/>
        </w:rPr>
        <w:id w:val="602995497"/>
        <w:docPartObj>
          <w:docPartGallery w:val="Page Numbers (Top of Page)"/>
          <w:docPartUnique/>
        </w:docPartObj>
      </w:sdtPr>
      <w:sdtEndPr>
        <w:rPr>
          <w:rStyle w:val="PageNumber"/>
        </w:rPr>
      </w:sdtEndPr>
      <w:sdtContent>
        <w:r w:rsidRPr="00C706D8">
          <w:rPr>
            <w:rStyle w:val="PageNumber"/>
            <w:rFonts w:ascii="Helvetica Neue Medium" w:hAnsi="Helvetica Neue Medium"/>
            <w:color w:val="808080"/>
            <w:sz w:val="20"/>
            <w:szCs w:val="20"/>
          </w:rPr>
          <w:fldChar w:fldCharType="begin"/>
        </w:r>
        <w:r w:rsidRPr="00C706D8">
          <w:rPr>
            <w:rStyle w:val="PageNumber"/>
            <w:rFonts w:ascii="Helvetica Neue Medium" w:hAnsi="Helvetica Neue Medium"/>
            <w:color w:val="808080"/>
            <w:sz w:val="20"/>
            <w:szCs w:val="20"/>
          </w:rPr>
          <w:instrText xml:space="preserve"> PAGE </w:instrText>
        </w:r>
        <w:r w:rsidRPr="00C706D8">
          <w:rPr>
            <w:rStyle w:val="PageNumber"/>
            <w:rFonts w:ascii="Helvetica Neue Medium" w:hAnsi="Helvetica Neue Medium"/>
            <w:color w:val="808080"/>
            <w:sz w:val="20"/>
            <w:szCs w:val="20"/>
          </w:rPr>
          <w:fldChar w:fldCharType="separate"/>
        </w:r>
        <w:r w:rsidRPr="00C706D8">
          <w:rPr>
            <w:rStyle w:val="PageNumber"/>
            <w:rFonts w:ascii="Helvetica Neue Medium" w:hAnsi="Helvetica Neue Medium"/>
            <w:color w:val="808080"/>
            <w:sz w:val="20"/>
            <w:szCs w:val="20"/>
          </w:rPr>
          <w:t>2</w:t>
        </w:r>
        <w:r w:rsidRPr="00C706D8">
          <w:rPr>
            <w:rStyle w:val="PageNumber"/>
            <w:rFonts w:ascii="Helvetica Neue Medium" w:hAnsi="Helvetica Neue Medium"/>
            <w:color w:val="808080"/>
            <w:sz w:val="20"/>
            <w:szCs w:val="20"/>
          </w:rPr>
          <w:fldChar w:fldCharType="end"/>
        </w:r>
      </w:sdtContent>
    </w:sdt>
    <w:r w:rsidRPr="00C706D8">
      <w:rPr>
        <w:rFonts w:ascii="Helvetica Neue Medium" w:eastAsia="Helvetica Neue Light" w:hAnsi="Helvetica Neue Medium" w:cs="Helvetica Neue Light"/>
        <w:color w:val="808080"/>
        <w:sz w:val="20"/>
        <w:szCs w:val="20"/>
      </w:rPr>
      <w:t xml:space="preserve"> </w:t>
    </w:r>
    <w:r w:rsidRPr="00C706D8">
      <w:rPr>
        <w:rFonts w:ascii="Helvetica Neue Light" w:eastAsia="Helvetica Neue Light" w:hAnsi="Helvetica Neue Light" w:cs="Helvetica Neue Light"/>
        <w:color w:val="808080"/>
        <w:sz w:val="20"/>
        <w:szCs w:val="20"/>
      </w:rPr>
      <w:t>| OATEY CO. CASE STUDY | VANDERBILT UNIVERSITY MEDICAL CENTER</w:t>
    </w:r>
  </w:p>
  <w:p w14:paraId="63B12D83" w14:textId="117B2175" w:rsidR="007168CE" w:rsidRPr="00C706D8" w:rsidRDefault="00C706D8" w:rsidP="00C706D8">
    <w:pPr>
      <w:pStyle w:val="Header"/>
      <w:spacing w:after="480"/>
    </w:pPr>
    <w:r>
      <w:rPr>
        <w:rFonts w:ascii="Helvetica Neue Light" w:eastAsia="Helvetica Neue Light" w:hAnsi="Helvetica Neue Light" w:cs="Helvetica Neue Light"/>
        <w:color w:val="808080"/>
        <w:sz w:val="20"/>
        <w:szCs w:val="20"/>
      </w:rPr>
      <w:t>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80FA9C" w14:textId="77777777" w:rsidR="007168CE" w:rsidRPr="00C706D8" w:rsidRDefault="007F439E" w:rsidP="00C706D8">
    <w:pPr>
      <w:ind w:firstLine="360"/>
      <w:jc w:val="right"/>
      <w:rPr>
        <w:rFonts w:ascii="Helvetica Neue Light" w:hAnsi="Helvetica Neue Light"/>
        <w:sz w:val="20"/>
        <w:szCs w:val="20"/>
      </w:rPr>
    </w:pPr>
    <w:r w:rsidRPr="00C706D8">
      <w:rPr>
        <w:rFonts w:ascii="Helvetica Neue Light" w:hAnsi="Helvetica Neue Light"/>
        <w:noProof/>
        <w:color w:val="E91C2E"/>
        <w:sz w:val="20"/>
        <w:szCs w:val="20"/>
      </w:rPr>
      <w:drawing>
        <wp:anchor distT="114300" distB="114300" distL="114300" distR="114300" simplePos="0" relativeHeight="251659264" behindDoc="0" locked="0" layoutInCell="1" hidden="0" allowOverlap="1" wp14:anchorId="6FB7EFC3" wp14:editId="7E75F7F5">
          <wp:simplePos x="0" y="0"/>
          <wp:positionH relativeFrom="page">
            <wp:posOffset>6657975</wp:posOffset>
          </wp:positionH>
          <wp:positionV relativeFrom="page">
            <wp:posOffset>95250</wp:posOffset>
          </wp:positionV>
          <wp:extent cx="1062038" cy="541431"/>
          <wp:effectExtent l="0" t="0" r="0" b="0"/>
          <wp:wrapTopAndBottom distT="114300" distB="11430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062038" cy="541431"/>
                  </a:xfrm>
                  <a:prstGeom prst="rect">
                    <a:avLst/>
                  </a:prstGeom>
                  <a:ln/>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318"/>
  <w:embedTrueType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8CE"/>
    <w:rsid w:val="00126B79"/>
    <w:rsid w:val="003E72C2"/>
    <w:rsid w:val="00662745"/>
    <w:rsid w:val="007168CE"/>
    <w:rsid w:val="007F439E"/>
    <w:rsid w:val="008B005D"/>
    <w:rsid w:val="00BB57CF"/>
    <w:rsid w:val="00C70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E925C3"/>
  <w15:docId w15:val="{C60317B2-1A17-F949-A331-47230217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E72C2"/>
    <w:pPr>
      <w:tabs>
        <w:tab w:val="center" w:pos="4680"/>
        <w:tab w:val="right" w:pos="9360"/>
      </w:tabs>
      <w:spacing w:line="240" w:lineRule="auto"/>
    </w:pPr>
  </w:style>
  <w:style w:type="character" w:customStyle="1" w:styleId="HeaderChar">
    <w:name w:val="Header Char"/>
    <w:basedOn w:val="DefaultParagraphFont"/>
    <w:link w:val="Header"/>
    <w:uiPriority w:val="99"/>
    <w:rsid w:val="003E72C2"/>
  </w:style>
  <w:style w:type="paragraph" w:styleId="Footer">
    <w:name w:val="footer"/>
    <w:basedOn w:val="Normal"/>
    <w:link w:val="FooterChar"/>
    <w:uiPriority w:val="99"/>
    <w:unhideWhenUsed/>
    <w:rsid w:val="003E72C2"/>
    <w:pPr>
      <w:tabs>
        <w:tab w:val="center" w:pos="4680"/>
        <w:tab w:val="right" w:pos="9360"/>
      </w:tabs>
      <w:spacing w:line="240" w:lineRule="auto"/>
    </w:pPr>
  </w:style>
  <w:style w:type="character" w:customStyle="1" w:styleId="FooterChar">
    <w:name w:val="Footer Char"/>
    <w:basedOn w:val="DefaultParagraphFont"/>
    <w:link w:val="Footer"/>
    <w:uiPriority w:val="99"/>
    <w:rsid w:val="003E72C2"/>
  </w:style>
  <w:style w:type="character" w:styleId="PageNumber">
    <w:name w:val="page number"/>
    <w:basedOn w:val="DefaultParagraphFont"/>
    <w:uiPriority w:val="99"/>
    <w:semiHidden/>
    <w:unhideWhenUsed/>
    <w:rsid w:val="00C706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sr-inc.com/insight/project-spotlight-vanderbilt-university-medical-centers-link-building/"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ssr-inc.com/"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medschool.vanderbilt.edu/vanderbilt-medicine/a-historic-addition/" TargetMode="External"/><Relationship Id="rId11" Type="http://schemas.openxmlformats.org/officeDocument/2006/relationships/hyperlink" Target="https://www.wmmcclain.co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oatey.com/products/p_038753010687/quickdrain-proline-drain-bodies" TargetMode="External"/><Relationship Id="rId4" Type="http://schemas.openxmlformats.org/officeDocument/2006/relationships/footnotes" Target="footnotes.xml"/><Relationship Id="rId9" Type="http://schemas.openxmlformats.org/officeDocument/2006/relationships/hyperlink" Target="https://nashvillemachine.com/"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1075</Words>
  <Characters>6542</Characters>
  <Application>Microsoft Office Word</Application>
  <DocSecurity>0</DocSecurity>
  <Lines>94</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Randy Baum</cp:lastModifiedBy>
  <cp:revision>5</cp:revision>
  <dcterms:created xsi:type="dcterms:W3CDTF">2026-07-17T12:56:00Z</dcterms:created>
  <dcterms:modified xsi:type="dcterms:W3CDTF">2026-07-17T13:54:00Z</dcterms:modified>
  <cp:category/>
</cp:coreProperties>
</file>