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8F1E4" w14:textId="77777777" w:rsidR="004425C1" w:rsidRDefault="638B7956" w:rsidP="638B7956">
      <w:pPr>
        <w:tabs>
          <w:tab w:val="center" w:pos="4680"/>
          <w:tab w:val="right" w:pos="9360"/>
        </w:tabs>
        <w:spacing w:after="200" w:line="240" w:lineRule="auto"/>
        <w:jc w:val="center"/>
        <w:rPr>
          <w:rFonts w:ascii="Helvetica Neue" w:eastAsia="Helvetica Neue" w:hAnsi="Helvetica Neue" w:cs="Helvetica Neue"/>
          <w:b/>
          <w:bCs/>
          <w:color w:val="434343"/>
          <w:sz w:val="24"/>
          <w:szCs w:val="24"/>
        </w:rPr>
      </w:pPr>
      <w:bookmarkStart w:id="0" w:name="_GoBack"/>
      <w:bookmarkEnd w:id="0"/>
      <w:r w:rsidRPr="638B7956">
        <w:rPr>
          <w:rFonts w:ascii="Helvetica Neue" w:eastAsia="Helvetica Neue" w:hAnsi="Helvetica Neue" w:cs="Helvetica Neue"/>
          <w:b/>
          <w:bCs/>
          <w:sz w:val="36"/>
          <w:szCs w:val="36"/>
        </w:rPr>
        <w:t xml:space="preserve">Oatey Co. appoints Jamie Clapper to the newly created position of Vice President, eCommerce </w:t>
      </w:r>
    </w:p>
    <w:p w14:paraId="19A4AEE4" w14:textId="540FD579" w:rsidR="004425C1" w:rsidRDefault="638B7956" w:rsidP="638B7956">
      <w:pPr>
        <w:spacing w:after="200" w:line="276" w:lineRule="auto"/>
        <w:jc w:val="center"/>
        <w:rPr>
          <w:rFonts w:ascii="Helvetica Neue" w:eastAsia="Helvetica Neue" w:hAnsi="Helvetica Neue" w:cs="Helvetica Neue"/>
          <w:b/>
          <w:bCs/>
          <w:color w:val="434343"/>
          <w:sz w:val="24"/>
          <w:szCs w:val="24"/>
        </w:rPr>
      </w:pPr>
      <w:r w:rsidRPr="638B7956">
        <w:rPr>
          <w:rFonts w:ascii="Helvetica Neue" w:eastAsia="Helvetica Neue" w:hAnsi="Helvetica Neue" w:cs="Helvetica Neue"/>
          <w:b/>
          <w:bCs/>
          <w:color w:val="434343"/>
          <w:sz w:val="24"/>
          <w:szCs w:val="24"/>
        </w:rPr>
        <w:t>Fifteen-year veteran of the retail merchandising field, Clapper will lead eCommerce strategy across Oatey.</w:t>
      </w:r>
    </w:p>
    <w:p w14:paraId="5DD62C6E" w14:textId="77877DD3" w:rsidR="004425C1" w:rsidRDefault="638B7956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638B7956">
        <w:rPr>
          <w:rFonts w:ascii="Helvetica Neue Light" w:eastAsia="Helvetica Neue Light" w:hAnsi="Helvetica Neue Light" w:cs="Helvetica Neue Light"/>
          <w:color w:val="0E101A"/>
        </w:rPr>
        <w:t xml:space="preserve">CLEVELAND, JANUARY 12, 2023 — </w:t>
      </w:r>
      <w:proofErr w:type="spellStart"/>
      <w:r w:rsidRPr="638B7956">
        <w:rPr>
          <w:rFonts w:ascii="Helvetica Neue Light" w:eastAsia="Helvetica Neue Light" w:hAnsi="Helvetica Neue Light" w:cs="Helvetica Neue Light"/>
          <w:color w:val="0E101A"/>
        </w:rPr>
        <w:t>Oatey</w:t>
      </w:r>
      <w:proofErr w:type="spellEnd"/>
      <w:r w:rsidRPr="638B7956">
        <w:rPr>
          <w:rFonts w:ascii="Helvetica Neue Light" w:eastAsia="Helvetica Neue Light" w:hAnsi="Helvetica Neue Light" w:cs="Helvetica Neue Light"/>
          <w:color w:val="0E101A"/>
        </w:rPr>
        <w:t xml:space="preserve"> Co., a leading manufacturer in the plumbing industry since 1916, today announced that </w:t>
      </w:r>
      <w:r w:rsidRPr="638B7956">
        <w:rPr>
          <w:rFonts w:ascii="Helvetica Neue Light" w:eastAsia="Helvetica Neue Light" w:hAnsi="Helvetica Neue Light" w:cs="Helvetica Neue Light"/>
          <w:color w:val="0E101A"/>
          <w:u w:val="single"/>
        </w:rPr>
        <w:t>Jamie Clapper</w:t>
      </w:r>
      <w:r w:rsidRPr="638B7956">
        <w:rPr>
          <w:rFonts w:ascii="Helvetica Neue Light" w:eastAsia="Helvetica Neue Light" w:hAnsi="Helvetica Neue Light" w:cs="Helvetica Neue Light"/>
          <w:color w:val="0E101A"/>
        </w:rPr>
        <w:t xml:space="preserve"> will serve in the newly created post of Vice President, eCommerce, for the company. Reporting to </w:t>
      </w:r>
      <w:r w:rsidRPr="638B7956">
        <w:rPr>
          <w:rFonts w:ascii="Helvetica Neue Light" w:eastAsia="Helvetica Neue Light" w:hAnsi="Helvetica Neue Light" w:cs="Helvetica Neue Light"/>
          <w:color w:val="0E101A"/>
          <w:u w:val="single"/>
        </w:rPr>
        <w:t>Brian DiVincenzo</w:t>
      </w:r>
      <w:r w:rsidRPr="638B7956">
        <w:rPr>
          <w:rFonts w:ascii="Helvetica Neue Light" w:eastAsia="Helvetica Neue Light" w:hAnsi="Helvetica Neue Light" w:cs="Helvetica Neue Light"/>
          <w:color w:val="0E101A"/>
        </w:rPr>
        <w:t>, Oatey Executive Vice President &amp; Chief Commercial Officer, Clapper is charged with leading and growing eCommerce strategy in collaboration with various departments across the entire Oatey organization.</w:t>
      </w:r>
    </w:p>
    <w:p w14:paraId="757F727D" w14:textId="6E4E3713" w:rsidR="004425C1" w:rsidRDefault="638B7956" w:rsidP="638B7956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638B7956">
        <w:rPr>
          <w:rFonts w:ascii="Helvetica Neue Light" w:eastAsia="Helvetica Neue Light" w:hAnsi="Helvetica Neue Light" w:cs="Helvetica Neue Light"/>
          <w:color w:val="0E101A"/>
        </w:rPr>
        <w:t xml:space="preserve">In addition to growing the Oatey eCommerce team, Clapper will foster customer relationships to better understand opportunities and efficiencies for an effective omni-channel experience. </w:t>
      </w:r>
    </w:p>
    <w:p w14:paraId="55E41B39" w14:textId="694DB186" w:rsidR="004425C1" w:rsidRDefault="638B7956" w:rsidP="638B7956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638B7956">
        <w:rPr>
          <w:rFonts w:ascii="Helvetica Neue Light" w:eastAsia="Helvetica Neue Light" w:hAnsi="Helvetica Neue Light" w:cs="Helvetica Neue Light"/>
          <w:color w:val="0E101A"/>
        </w:rPr>
        <w:t>“With more than 15 years of experience in eCommerce, Jamie is an accomplished leader with a deep knowledge of eCommerce strategy and digital merchandising,” says DiVincenzo. “Her expertise will be invaluable as we continue to expand our omnichannel eCommerce footprint, and I look forward to the impact she will make at Oatey.”</w:t>
      </w:r>
    </w:p>
    <w:p w14:paraId="35580924" w14:textId="3B551778" w:rsidR="004425C1" w:rsidRDefault="638B7956" w:rsidP="638B7956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638B7956">
        <w:rPr>
          <w:rFonts w:ascii="Helvetica Neue Light" w:eastAsia="Helvetica Neue Light" w:hAnsi="Helvetica Neue Light" w:cs="Helvetica Neue Light"/>
          <w:color w:val="0E101A"/>
        </w:rPr>
        <w:t xml:space="preserve">Based in </w:t>
      </w:r>
      <w:r w:rsidR="00AB40E4">
        <w:rPr>
          <w:rFonts w:ascii="Helvetica Neue Light" w:eastAsia="Helvetica Neue Light" w:hAnsi="Helvetica Neue Light" w:cs="Helvetica Neue Light"/>
          <w:color w:val="0E101A"/>
        </w:rPr>
        <w:t>Northeast Ohio</w:t>
      </w:r>
      <w:r w:rsidRPr="638B7956">
        <w:rPr>
          <w:rFonts w:ascii="Helvetica Neue Light" w:eastAsia="Helvetica Neue Light" w:hAnsi="Helvetica Neue Light" w:cs="Helvetica Neue Light"/>
          <w:color w:val="0E101A"/>
        </w:rPr>
        <w:t>, Clapper holds a bachelor’s degree in Product Development from The Ohio State University.</w:t>
      </w:r>
    </w:p>
    <w:p w14:paraId="0D637AEE" w14:textId="77777777" w:rsidR="004425C1" w:rsidRDefault="006667FE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before="400" w:line="240" w:lineRule="auto"/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  <w:t xml:space="preserve">ABOUT OATEY CO. </w:t>
      </w:r>
    </w:p>
    <w:p w14:paraId="3C6FAF90" w14:textId="77777777" w:rsidR="004425C1" w:rsidRDefault="006667FE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line="276" w:lineRule="auto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Since 1916, Oatey has provided reliable, high-quality products for the residential and commercial plumbing industries, with a commitment to delivering quality, building trust and improving lives. Today, Oatey operates a comprehensive manufacturing and distribution network to supply thousands of products for professional builders, contractors, engineers and do-it-yourself consumers around the world. </w:t>
      </w:r>
    </w:p>
    <w:p w14:paraId="23AEFC82" w14:textId="306D7758" w:rsidR="004425C1" w:rsidRDefault="006667FE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300" w:line="276" w:lineRule="auto"/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Oatey is based in Cleveland, Ohio, and has locations in the United States, Canada, Mexico and China. For more information, visit</w:t>
      </w:r>
      <w:r w:rsidR="00A00F0A"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 </w:t>
      </w:r>
      <w:hyperlink r:id="rId7">
        <w:r>
          <w:rPr>
            <w:rFonts w:ascii="Helvetica Neue Light" w:eastAsia="Helvetica Neue Light" w:hAnsi="Helvetica Neue Light" w:cs="Helvetica Neue Light"/>
            <w:color w:val="0563C1"/>
            <w:sz w:val="20"/>
            <w:szCs w:val="20"/>
            <w:u w:val="single"/>
          </w:rPr>
          <w:t>www.oatey.com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, </w:t>
      </w: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call (800) 321-9532 or follow </w:t>
      </w:r>
      <w:proofErr w:type="spellStart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Oatey</w:t>
      </w:r>
      <w:proofErr w:type="spellEnd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 on </w:t>
      </w:r>
      <w:hyperlink r:id="rId8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Facebook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, </w:t>
      </w:r>
      <w:hyperlink r:id="rId9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Twitter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, </w:t>
      </w:r>
      <w:hyperlink r:id="rId10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LinkedIn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 or </w:t>
      </w:r>
      <w:hyperlink r:id="rId11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Instagram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>.</w:t>
      </w:r>
    </w:p>
    <w:p w14:paraId="0B19CEDD" w14:textId="77777777" w:rsidR="004425C1" w:rsidRDefault="00666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  <w:t>CONTACT:</w:t>
      </w:r>
    </w:p>
    <w:p w14:paraId="78219A45" w14:textId="77777777" w:rsidR="004425C1" w:rsidRDefault="006667FE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John O’Reilly</w:t>
      </w:r>
    </w:p>
    <w:p w14:paraId="3C284CCA" w14:textId="77777777" w:rsidR="004425C1" w:rsidRDefault="006667FE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Madelyn Young</w:t>
      </w:r>
    </w:p>
    <w:p w14:paraId="7116C7CF" w14:textId="77777777" w:rsidR="004425C1" w:rsidRDefault="006667FE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Greenhouse Digital + PR</w:t>
      </w:r>
    </w:p>
    <w:p w14:paraId="11FC35A8" w14:textId="1333797D" w:rsidR="004425C1" w:rsidRPr="00864FCC" w:rsidRDefault="001C5148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0563C1"/>
          <w:sz w:val="20"/>
          <w:szCs w:val="20"/>
          <w:u w:val="single"/>
        </w:rPr>
      </w:pPr>
      <w:hyperlink r:id="rId12">
        <w:r w:rsidR="006667FE" w:rsidRPr="00864FCC">
          <w:rPr>
            <w:rFonts w:ascii="Helvetica Neue Light" w:eastAsia="Helvetica Neue Light" w:hAnsi="Helvetica Neue Light" w:cs="Helvetica Neue Light"/>
            <w:color w:val="0563C1"/>
            <w:sz w:val="20"/>
            <w:szCs w:val="20"/>
            <w:u w:val="single"/>
          </w:rPr>
          <w:t>john@greenhousedigitalpr.com</w:t>
        </w:r>
      </w:hyperlink>
    </w:p>
    <w:p w14:paraId="13A31F69" w14:textId="4768105F" w:rsidR="004425C1" w:rsidRDefault="001C5148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hyperlink r:id="rId13" w:history="1">
        <w:r w:rsidR="006667FE" w:rsidRPr="006667FE">
          <w:rPr>
            <w:rStyle w:val="Hyperlink"/>
            <w:rFonts w:ascii="Helvetica Neue Light" w:eastAsia="Helvetica Neue Light" w:hAnsi="Helvetica Neue Light" w:cs="Helvetica Neue Light"/>
            <w:sz w:val="20"/>
            <w:szCs w:val="20"/>
          </w:rPr>
          <w:t>madelyn@greenhousedigitalpr.com</w:t>
        </w:r>
      </w:hyperlink>
    </w:p>
    <w:p w14:paraId="0457AD8A" w14:textId="7865E177" w:rsidR="004425C1" w:rsidRDefault="006667FE" w:rsidP="006667FE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708.428.6385</w:t>
      </w:r>
    </w:p>
    <w:sectPr w:rsidR="004425C1" w:rsidSect="006667FE">
      <w:headerReference w:type="default" r:id="rId14"/>
      <w:pgSz w:w="12240" w:h="15840"/>
      <w:pgMar w:top="720" w:right="1440" w:bottom="80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2DE80" w14:textId="77777777" w:rsidR="009B194B" w:rsidRDefault="009B194B">
      <w:pPr>
        <w:spacing w:after="0" w:line="240" w:lineRule="auto"/>
      </w:pPr>
      <w:r>
        <w:separator/>
      </w:r>
    </w:p>
  </w:endnote>
  <w:endnote w:type="continuationSeparator" w:id="0">
    <w:p w14:paraId="3EF1E29B" w14:textId="77777777" w:rsidR="009B194B" w:rsidRDefault="009B1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A37D4" w14:textId="77777777" w:rsidR="009B194B" w:rsidRDefault="009B194B">
      <w:pPr>
        <w:spacing w:after="0" w:line="240" w:lineRule="auto"/>
      </w:pPr>
      <w:r>
        <w:separator/>
      </w:r>
    </w:p>
  </w:footnote>
  <w:footnote w:type="continuationSeparator" w:id="0">
    <w:p w14:paraId="56EEAF52" w14:textId="77777777" w:rsidR="009B194B" w:rsidRDefault="009B1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B809A" w14:textId="77777777" w:rsidR="004425C1" w:rsidRDefault="006667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  <w:r>
      <w:rPr>
        <w:noProof/>
      </w:rPr>
      <w:drawing>
        <wp:inline distT="114300" distB="114300" distL="114300" distR="114300" wp14:anchorId="2A73C42E" wp14:editId="3639E451">
          <wp:extent cx="5943600" cy="67310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B13CB5" w14:textId="77777777" w:rsidR="004425C1" w:rsidRDefault="004425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</w:p>
  <w:p w14:paraId="4872BE66" w14:textId="0D4BFFAF" w:rsidR="004425C1" w:rsidRDefault="006667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40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  <w:r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  <w:t>NEWS RELEASE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5C1"/>
    <w:rsid w:val="001C5148"/>
    <w:rsid w:val="002701D4"/>
    <w:rsid w:val="003F289B"/>
    <w:rsid w:val="004425C1"/>
    <w:rsid w:val="006667FE"/>
    <w:rsid w:val="00864FCC"/>
    <w:rsid w:val="009B194B"/>
    <w:rsid w:val="00A00F0A"/>
    <w:rsid w:val="00AB40E4"/>
    <w:rsid w:val="00EA0F23"/>
    <w:rsid w:val="00EE64D5"/>
    <w:rsid w:val="00EE6B8D"/>
    <w:rsid w:val="0AC49683"/>
    <w:rsid w:val="638B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7F5C"/>
  <w15:docId w15:val="{94FBFBB2-FBA5-41F4-AE8C-C4C4519C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05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C4F"/>
  </w:style>
  <w:style w:type="paragraph" w:styleId="Footer">
    <w:name w:val="footer"/>
    <w:basedOn w:val="Normal"/>
    <w:link w:val="FooterChar"/>
    <w:uiPriority w:val="99"/>
    <w:unhideWhenUsed/>
    <w:rsid w:val="00105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C4F"/>
  </w:style>
  <w:style w:type="character" w:styleId="Hyperlink">
    <w:name w:val="Hyperlink"/>
    <w:basedOn w:val="DefaultParagraphFont"/>
    <w:uiPriority w:val="99"/>
    <w:unhideWhenUsed/>
    <w:rsid w:val="00092FF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9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AC3"/>
    <w:pPr>
      <w:spacing w:after="0" w:line="240" w:lineRule="auto"/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144E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0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B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0BAE"/>
    <w:pPr>
      <w:spacing w:after="0" w:line="240" w:lineRule="auto"/>
    </w:pPr>
  </w:style>
  <w:style w:type="character" w:customStyle="1" w:styleId="cf01">
    <w:name w:val="cf01"/>
    <w:basedOn w:val="DefaultParagraphFont"/>
    <w:rsid w:val="00697DD2"/>
    <w:rPr>
      <w:rFonts w:ascii="Segoe UI" w:hAnsi="Segoe UI" w:cs="Segoe UI" w:hint="default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s.businesswire.com/ct/CT?id=smartlink&amp;url=https%3A%2F%2Fwww.facebook.com%2FOateySCS%2F&amp;esheet=51940210&amp;newsitemid=20190213005509&amp;lan=en-US&amp;anchor=Facebook&amp;index=10&amp;md5=bb4f969d55ffe85e438e01bbefca07ca" TargetMode="External"/><Relationship Id="rId13" Type="http://schemas.openxmlformats.org/officeDocument/2006/relationships/hyperlink" Target="mailto:madelyn@greenhousedigitalp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atey.com" TargetMode="External"/><Relationship Id="rId12" Type="http://schemas.openxmlformats.org/officeDocument/2006/relationships/hyperlink" Target="mailto:john@greenhousedigitalpr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ts.businesswire.com/ct/CT?id=smartlink&amp;url=https%3A%2F%2Fwww.instagram.com%2Foatey_co%2F&amp;esheet=51940210&amp;newsitemid=20190213005509&amp;lan=en-US&amp;anchor=Instagram&amp;index=13&amp;md5=1421c694ede0aa7374597cbf74d08cb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ts.businesswire.com/ct/CT?id=smartlink&amp;url=https%3A%2F%2Fwww.linkedin.com%2Fcompany%2F84619%2F&amp;esheet=51940210&amp;newsitemid=20190213005509&amp;lan=en-US&amp;anchor=LinkedIn&amp;index=12&amp;md5=8189352d11c04b7936a505d49ef117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s.businesswire.com/ct/CT?id=smartlink&amp;url=https%3A%2F%2Fwww.twitter.com%2Foatey_co&amp;esheet=51940210&amp;newsitemid=20190213005509&amp;lan=en-US&amp;anchor=Twitter&amp;index=11&amp;md5=0b4480e9eca6aab372edb790a672fd92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FEx9lLa0t44vz6/aX2mxdbXqAQ==">AMUW2mW5wNfu62rwclKK3ZtGT23S7Pjo4ubAWUnNLEZBO/EBcKkxpVxFPSK3uMKWiS5zNEUimo6lbHrxXvvTLXmOw7Dlvi5KyE3Hpz3m6VdBy3sDIKrIHm8=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1771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Manenti</dc:creator>
  <cp:keywords/>
  <dc:description/>
  <cp:lastModifiedBy>Randy Baum</cp:lastModifiedBy>
  <cp:revision>5</cp:revision>
  <dcterms:created xsi:type="dcterms:W3CDTF">2023-01-12T17:30:00Z</dcterms:created>
  <dcterms:modified xsi:type="dcterms:W3CDTF">2023-01-12T17:38:00Z</dcterms:modified>
  <cp:category/>
</cp:coreProperties>
</file>