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7036" w14:textId="464D8683" w:rsidR="002A263D" w:rsidRPr="004F24AB" w:rsidRDefault="002E7607" w:rsidP="004F24AB">
      <w:pPr>
        <w:spacing w:after="100" w:line="276" w:lineRule="auto"/>
        <w:jc w:val="center"/>
        <w:rPr>
          <w:rFonts w:ascii="Helvetica Neue Light" w:hAnsi="Helvetica Neue Light" w:cs="Arial"/>
          <w:b/>
          <w:bCs/>
          <w:sz w:val="30"/>
          <w:szCs w:val="30"/>
        </w:rPr>
      </w:pPr>
      <w:r w:rsidRPr="004F24AB">
        <w:rPr>
          <w:rFonts w:ascii="Helvetica Neue Light" w:hAnsi="Helvetica Neue Light" w:cs="Arial"/>
          <w:b/>
          <w:bCs/>
          <w:sz w:val="30"/>
          <w:szCs w:val="30"/>
        </w:rPr>
        <w:t>Oatey Co</w:t>
      </w:r>
      <w:r w:rsidR="0048197B" w:rsidRPr="004F24AB">
        <w:rPr>
          <w:rFonts w:ascii="Helvetica Neue Light" w:hAnsi="Helvetica Neue Light" w:cs="Arial"/>
          <w:b/>
          <w:bCs/>
          <w:sz w:val="30"/>
          <w:szCs w:val="30"/>
        </w:rPr>
        <w:t>.</w:t>
      </w:r>
      <w:r w:rsidR="002A263D" w:rsidRPr="004F24AB">
        <w:rPr>
          <w:rFonts w:ascii="Helvetica Neue Light" w:hAnsi="Helvetica Neue Light" w:cs="Arial"/>
          <w:b/>
          <w:bCs/>
          <w:sz w:val="30"/>
          <w:szCs w:val="30"/>
        </w:rPr>
        <w:t xml:space="preserve"> </w:t>
      </w:r>
      <w:r w:rsidR="00425CA7" w:rsidRPr="004F24AB">
        <w:rPr>
          <w:rFonts w:ascii="Helvetica Neue Light" w:hAnsi="Helvetica Neue Light" w:cs="Arial"/>
          <w:b/>
          <w:bCs/>
          <w:sz w:val="30"/>
          <w:szCs w:val="30"/>
        </w:rPr>
        <w:t>Relocates and Expands Dallas-Area Distribution Center</w:t>
      </w:r>
    </w:p>
    <w:p w14:paraId="305D79AD" w14:textId="77777777" w:rsidR="004F24AB" w:rsidRDefault="002A263D" w:rsidP="004F24AB">
      <w:pPr>
        <w:spacing w:before="100" w:after="0" w:line="276" w:lineRule="auto"/>
        <w:jc w:val="center"/>
        <w:rPr>
          <w:rFonts w:ascii="Helvetica Neue Light" w:hAnsi="Helvetica Neue Light" w:cs="Arial"/>
          <w:b/>
          <w:bCs/>
          <w:sz w:val="24"/>
          <w:szCs w:val="24"/>
        </w:rPr>
      </w:pPr>
      <w:r w:rsidRPr="004F24AB">
        <w:rPr>
          <w:rFonts w:ascii="Helvetica Neue Light" w:hAnsi="Helvetica Neue Light" w:cs="Arial"/>
          <w:b/>
          <w:bCs/>
          <w:sz w:val="24"/>
          <w:szCs w:val="24"/>
        </w:rPr>
        <w:t xml:space="preserve">The </w:t>
      </w:r>
      <w:r w:rsidR="001E7BF5" w:rsidRPr="004F24AB">
        <w:rPr>
          <w:rFonts w:ascii="Helvetica Neue Light" w:hAnsi="Helvetica Neue Light" w:cs="Arial"/>
          <w:b/>
          <w:bCs/>
          <w:sz w:val="24"/>
          <w:szCs w:val="24"/>
        </w:rPr>
        <w:t xml:space="preserve">new </w:t>
      </w:r>
      <w:r w:rsidR="00EC2B58" w:rsidRPr="004F24AB">
        <w:rPr>
          <w:rFonts w:ascii="Helvetica Neue Light" w:hAnsi="Helvetica Neue Light" w:cs="Arial"/>
          <w:b/>
          <w:bCs/>
          <w:sz w:val="24"/>
          <w:szCs w:val="24"/>
        </w:rPr>
        <w:t>facility</w:t>
      </w:r>
      <w:r w:rsidR="001E7BF5" w:rsidRPr="004F24AB">
        <w:rPr>
          <w:rFonts w:ascii="Helvetica Neue Light" w:hAnsi="Helvetica Neue Light" w:cs="Arial"/>
          <w:b/>
          <w:bCs/>
          <w:sz w:val="24"/>
          <w:szCs w:val="24"/>
        </w:rPr>
        <w:t xml:space="preserve"> </w:t>
      </w:r>
      <w:r w:rsidR="00220773" w:rsidRPr="004F24AB">
        <w:rPr>
          <w:rFonts w:ascii="Helvetica Neue Light" w:hAnsi="Helvetica Neue Light" w:cs="Arial"/>
          <w:b/>
          <w:bCs/>
          <w:sz w:val="24"/>
          <w:szCs w:val="24"/>
        </w:rPr>
        <w:t>allows manufacturer</w:t>
      </w:r>
      <w:r w:rsidR="001E7BF5" w:rsidRPr="004F24AB">
        <w:rPr>
          <w:rFonts w:ascii="Helvetica Neue Light" w:hAnsi="Helvetica Neue Light" w:cs="Arial"/>
          <w:b/>
          <w:bCs/>
          <w:sz w:val="24"/>
          <w:szCs w:val="24"/>
        </w:rPr>
        <w:t xml:space="preserve"> to best service customers </w:t>
      </w:r>
    </w:p>
    <w:p w14:paraId="3B9A22AE" w14:textId="29DDCF27" w:rsidR="002A263D" w:rsidRPr="004F24AB" w:rsidRDefault="001E7BF5" w:rsidP="002A263D">
      <w:pPr>
        <w:spacing w:line="276" w:lineRule="auto"/>
        <w:contextualSpacing/>
        <w:jc w:val="center"/>
        <w:rPr>
          <w:rFonts w:ascii="Helvetica Neue Light" w:hAnsi="Helvetica Neue Light" w:cs="Arial"/>
          <w:b/>
          <w:bCs/>
          <w:sz w:val="24"/>
          <w:szCs w:val="24"/>
        </w:rPr>
      </w:pPr>
      <w:r w:rsidRPr="004F24AB">
        <w:rPr>
          <w:rFonts w:ascii="Helvetica Neue Light" w:hAnsi="Helvetica Neue Light" w:cs="Arial"/>
          <w:b/>
          <w:bCs/>
          <w:sz w:val="24"/>
          <w:szCs w:val="24"/>
        </w:rPr>
        <w:t xml:space="preserve">through increased </w:t>
      </w:r>
      <w:r w:rsidR="00432BC5" w:rsidRPr="004F24AB">
        <w:rPr>
          <w:rFonts w:ascii="Helvetica Neue Light" w:hAnsi="Helvetica Neue Light" w:cs="Arial"/>
          <w:b/>
          <w:bCs/>
          <w:sz w:val="24"/>
          <w:szCs w:val="24"/>
        </w:rPr>
        <w:t xml:space="preserve">efficiency </w:t>
      </w:r>
      <w:r w:rsidR="00AF4536">
        <w:rPr>
          <w:rFonts w:ascii="Helvetica Neue Light" w:hAnsi="Helvetica Neue Light" w:cs="Arial"/>
          <w:b/>
          <w:bCs/>
          <w:sz w:val="24"/>
          <w:szCs w:val="24"/>
        </w:rPr>
        <w:t>and</w:t>
      </w:r>
      <w:r w:rsidR="00432BC5" w:rsidRPr="004F24AB">
        <w:rPr>
          <w:rFonts w:ascii="Helvetica Neue Light" w:hAnsi="Helvetica Neue Light" w:cs="Arial"/>
          <w:b/>
          <w:bCs/>
          <w:sz w:val="24"/>
          <w:szCs w:val="24"/>
        </w:rPr>
        <w:t xml:space="preserve"> </w:t>
      </w:r>
      <w:r w:rsidRPr="004F24AB">
        <w:rPr>
          <w:rFonts w:ascii="Helvetica Neue Light" w:hAnsi="Helvetica Neue Light" w:cs="Arial"/>
          <w:b/>
          <w:bCs/>
          <w:sz w:val="24"/>
          <w:szCs w:val="24"/>
        </w:rPr>
        <w:t>productivity</w:t>
      </w:r>
      <w:r w:rsidR="00432BC5" w:rsidRPr="004F24AB">
        <w:rPr>
          <w:rFonts w:ascii="Helvetica Neue Light" w:hAnsi="Helvetica Neue Light" w:cs="Arial"/>
          <w:b/>
          <w:bCs/>
          <w:sz w:val="24"/>
          <w:szCs w:val="24"/>
        </w:rPr>
        <w:t>.</w:t>
      </w:r>
    </w:p>
    <w:p w14:paraId="2CE81814" w14:textId="00B8619A" w:rsidR="002A263D" w:rsidRPr="001E7BF5" w:rsidRDefault="002A263D" w:rsidP="002A263D">
      <w:pPr>
        <w:spacing w:line="276" w:lineRule="auto"/>
        <w:contextualSpacing/>
        <w:jc w:val="center"/>
        <w:rPr>
          <w:rFonts w:ascii="Helvetica Neue Light" w:hAnsi="Helvetica Neue Light" w:cs="Arial"/>
          <w:b/>
          <w:bCs/>
          <w:sz w:val="19"/>
          <w:szCs w:val="19"/>
        </w:rPr>
      </w:pPr>
      <w:r w:rsidRPr="001E7BF5">
        <w:rPr>
          <w:rFonts w:ascii="Helvetica Neue Light" w:hAnsi="Helvetica Neue Light" w:cs="Arial"/>
          <w:b/>
          <w:bCs/>
          <w:sz w:val="19"/>
          <w:szCs w:val="19"/>
        </w:rPr>
        <w:t xml:space="preserve"> </w:t>
      </w:r>
    </w:p>
    <w:p w14:paraId="7A12A341" w14:textId="289AD621" w:rsidR="00113E0C" w:rsidRPr="00AF4536" w:rsidRDefault="00FB7775" w:rsidP="004F24AB">
      <w:pPr>
        <w:spacing w:after="200" w:line="276" w:lineRule="auto"/>
        <w:rPr>
          <w:rFonts w:ascii="Helvetica Neue Light" w:hAnsi="Helvetica Neue Light" w:cs="Arial"/>
        </w:rPr>
      </w:pPr>
      <w:r w:rsidRPr="00AF4536">
        <w:rPr>
          <w:rFonts w:ascii="Helvetica Neue Light" w:hAnsi="Helvetica Neue Light" w:cs="Arial"/>
        </w:rPr>
        <w:t>IRVING</w:t>
      </w:r>
      <w:r w:rsidR="00C279C5" w:rsidRPr="00AF4536">
        <w:rPr>
          <w:rFonts w:ascii="Helvetica Neue Light" w:hAnsi="Helvetica Neue Light" w:cs="Arial"/>
        </w:rPr>
        <w:t>,</w:t>
      </w:r>
      <w:r w:rsidRPr="00AF4536">
        <w:rPr>
          <w:rFonts w:ascii="Helvetica Neue Light" w:hAnsi="Helvetica Neue Light" w:cs="Arial"/>
        </w:rPr>
        <w:t xml:space="preserve"> TX,</w:t>
      </w:r>
      <w:r w:rsidR="00C279C5" w:rsidRPr="00AF4536">
        <w:rPr>
          <w:rFonts w:ascii="Helvetica Neue Light" w:hAnsi="Helvetica Neue Light" w:cs="Arial"/>
        </w:rPr>
        <w:t xml:space="preserve"> </w:t>
      </w:r>
      <w:r w:rsidR="00BC0A29" w:rsidRPr="00AF4536">
        <w:rPr>
          <w:rFonts w:ascii="Helvetica Neue Light" w:hAnsi="Helvetica Neue Light" w:cs="Arial"/>
        </w:rPr>
        <w:t xml:space="preserve">May </w:t>
      </w:r>
      <w:r w:rsidR="006C176F" w:rsidRPr="00AF4536">
        <w:rPr>
          <w:rFonts w:ascii="Helvetica Neue Light" w:hAnsi="Helvetica Neue Light" w:cs="Arial"/>
        </w:rPr>
        <w:t>26</w:t>
      </w:r>
      <w:r w:rsidR="007A3221" w:rsidRPr="00AF4536">
        <w:rPr>
          <w:rFonts w:ascii="Helvetica Neue Light" w:hAnsi="Helvetica Neue Light" w:cs="Arial"/>
        </w:rPr>
        <w:t>, 2021</w:t>
      </w:r>
      <w:r w:rsidR="00C279C5" w:rsidRPr="00AF4536">
        <w:rPr>
          <w:rFonts w:ascii="Helvetica Neue Light" w:hAnsi="Helvetica Neue Light" w:cs="Arial"/>
        </w:rPr>
        <w:t xml:space="preserve"> </w:t>
      </w:r>
      <w:r w:rsidR="00963CCF" w:rsidRPr="00AF4536">
        <w:rPr>
          <w:rFonts w:ascii="Helvetica Neue Light" w:hAnsi="Helvetica Neue Light" w:cs="Arial"/>
        </w:rPr>
        <w:t xml:space="preserve">— </w:t>
      </w:r>
      <w:r w:rsidR="0033728C" w:rsidRPr="00AF4536">
        <w:rPr>
          <w:rFonts w:ascii="Helvetica Neue Light" w:hAnsi="Helvetica Neue Light" w:cs="Arial"/>
        </w:rPr>
        <w:t xml:space="preserve">Oatey </w:t>
      </w:r>
      <w:r w:rsidR="00963CCF" w:rsidRPr="00AF4536">
        <w:rPr>
          <w:rFonts w:ascii="Helvetica Neue Light" w:hAnsi="Helvetica Neue Light" w:cs="Arial"/>
        </w:rPr>
        <w:t>Co.</w:t>
      </w:r>
      <w:r w:rsidR="007816A8" w:rsidRPr="00AF4536">
        <w:rPr>
          <w:rFonts w:ascii="Helvetica Neue Light" w:hAnsi="Helvetica Neue Light" w:cs="Arial"/>
        </w:rPr>
        <w:t xml:space="preserve">, a leading manufacturer in the plumbing industry </w:t>
      </w:r>
      <w:r w:rsidR="00BC0A29" w:rsidRPr="00AF4536">
        <w:rPr>
          <w:rFonts w:ascii="Helvetica Neue Light" w:hAnsi="Helvetica Neue Light" w:cs="Arial"/>
        </w:rPr>
        <w:t xml:space="preserve">since 1916, announced today </w:t>
      </w:r>
      <w:r w:rsidR="002A263D" w:rsidRPr="00AF4536">
        <w:rPr>
          <w:rFonts w:ascii="Helvetica Neue Light" w:hAnsi="Helvetica Neue Light" w:cs="Arial"/>
        </w:rPr>
        <w:t>th</w:t>
      </w:r>
      <w:r w:rsidR="00113E0C" w:rsidRPr="00AF4536">
        <w:rPr>
          <w:rFonts w:ascii="Helvetica Neue Light" w:hAnsi="Helvetica Neue Light" w:cs="Arial"/>
        </w:rPr>
        <w:t>at it has relocated its Texas distribution operations to a</w:t>
      </w:r>
      <w:r w:rsidR="002A263D" w:rsidRPr="00AF4536">
        <w:rPr>
          <w:rFonts w:ascii="Helvetica Neue Light" w:hAnsi="Helvetica Neue Light" w:cs="Arial"/>
        </w:rPr>
        <w:t xml:space="preserve"> </w:t>
      </w:r>
      <w:r w:rsidR="005307F1" w:rsidRPr="00AF4536">
        <w:rPr>
          <w:rFonts w:ascii="Helvetica Neue Light" w:hAnsi="Helvetica Neue Light" w:cs="Arial"/>
        </w:rPr>
        <w:t>new Irving</w:t>
      </w:r>
      <w:r w:rsidR="006034E1" w:rsidRPr="00AF4536">
        <w:rPr>
          <w:rFonts w:ascii="Helvetica Neue Light" w:hAnsi="Helvetica Neue Light" w:cs="Arial"/>
        </w:rPr>
        <w:t>, Texas,</w:t>
      </w:r>
      <w:r w:rsidR="005307F1" w:rsidRPr="00AF4536">
        <w:rPr>
          <w:rFonts w:ascii="Helvetica Neue Light" w:hAnsi="Helvetica Neue Light" w:cs="Arial"/>
        </w:rPr>
        <w:t xml:space="preserve"> </w:t>
      </w:r>
      <w:r w:rsidR="002A263D" w:rsidRPr="00AF4536">
        <w:rPr>
          <w:rFonts w:ascii="Helvetica Neue Light" w:hAnsi="Helvetica Neue Light" w:cs="Arial"/>
        </w:rPr>
        <w:t>Distribution Cente</w:t>
      </w:r>
      <w:r w:rsidR="00DD6563" w:rsidRPr="00AF4536">
        <w:rPr>
          <w:rFonts w:ascii="Helvetica Neue Light" w:hAnsi="Helvetica Neue Light" w:cs="Arial"/>
        </w:rPr>
        <w:t>r</w:t>
      </w:r>
      <w:r w:rsidR="005307F1" w:rsidRPr="00AF4536">
        <w:rPr>
          <w:rFonts w:ascii="Helvetica Neue Light" w:hAnsi="Helvetica Neue Light" w:cs="Arial"/>
        </w:rPr>
        <w:t>,</w:t>
      </w:r>
      <w:r w:rsidR="00A61F90" w:rsidRPr="00AF4536">
        <w:rPr>
          <w:rFonts w:ascii="Helvetica Neue Light" w:hAnsi="Helvetica Neue Light" w:cs="Arial"/>
        </w:rPr>
        <w:t xml:space="preserve"> </w:t>
      </w:r>
      <w:r w:rsidR="00113E0C" w:rsidRPr="00AF4536">
        <w:rPr>
          <w:rFonts w:ascii="Helvetica Neue Light" w:hAnsi="Helvetica Neue Light" w:cs="Arial"/>
        </w:rPr>
        <w:t>a move that will enable further</w:t>
      </w:r>
      <w:r w:rsidR="006C5607" w:rsidRPr="00AF4536">
        <w:rPr>
          <w:rFonts w:ascii="Helvetica Neue Light" w:hAnsi="Helvetica Neue Light" w:cs="Arial"/>
        </w:rPr>
        <w:t xml:space="preserve"> </w:t>
      </w:r>
      <w:r w:rsidR="00A61F90" w:rsidRPr="00AF4536">
        <w:rPr>
          <w:rFonts w:ascii="Helvetica Neue Light" w:hAnsi="Helvetica Neue Light" w:cs="Arial"/>
        </w:rPr>
        <w:t>support</w:t>
      </w:r>
      <w:r w:rsidR="00113E0C" w:rsidRPr="00AF4536">
        <w:rPr>
          <w:rFonts w:ascii="Helvetica Neue Light" w:hAnsi="Helvetica Neue Light" w:cs="Arial"/>
        </w:rPr>
        <w:t xml:space="preserve"> of</w:t>
      </w:r>
      <w:r w:rsidR="00A61F90" w:rsidRPr="00AF4536">
        <w:rPr>
          <w:rFonts w:ascii="Helvetica Neue Light" w:hAnsi="Helvetica Neue Light" w:cs="Arial"/>
        </w:rPr>
        <w:t xml:space="preserve"> customers and associates throughout the greater Dallas-Fort Worth region.</w:t>
      </w:r>
      <w:r w:rsidR="00113E0C" w:rsidRPr="00AF4536">
        <w:rPr>
          <w:rFonts w:ascii="Helvetica Neue Light" w:hAnsi="Helvetica Neue Light" w:cs="Arial"/>
        </w:rPr>
        <w:t xml:space="preserve"> Previously,</w:t>
      </w:r>
      <w:r w:rsidR="00A61F90" w:rsidRPr="00AF4536">
        <w:rPr>
          <w:rFonts w:ascii="Helvetica Neue Light" w:hAnsi="Helvetica Neue Light" w:cs="Arial"/>
        </w:rPr>
        <w:t xml:space="preserve"> </w:t>
      </w:r>
      <w:r w:rsidR="006034E1" w:rsidRPr="00AF4536">
        <w:rPr>
          <w:rFonts w:ascii="Helvetica Neue Light" w:hAnsi="Helvetica Neue Light" w:cs="Arial"/>
        </w:rPr>
        <w:t>the company</w:t>
      </w:r>
      <w:r w:rsidR="00113E0C" w:rsidRPr="00AF4536">
        <w:rPr>
          <w:rFonts w:ascii="Helvetica Neue Light" w:hAnsi="Helvetica Neue Light" w:cs="Arial"/>
        </w:rPr>
        <w:t>’s</w:t>
      </w:r>
      <w:r w:rsidR="006034E1" w:rsidRPr="00AF4536">
        <w:rPr>
          <w:rFonts w:ascii="Helvetica Neue Light" w:hAnsi="Helvetica Neue Light" w:cs="Arial"/>
        </w:rPr>
        <w:t xml:space="preserve"> distribution center </w:t>
      </w:r>
      <w:r w:rsidR="00113E0C" w:rsidRPr="00AF4536">
        <w:rPr>
          <w:rFonts w:ascii="Helvetica Neue Light" w:hAnsi="Helvetica Neue Light" w:cs="Arial"/>
        </w:rPr>
        <w:t>was located in</w:t>
      </w:r>
      <w:r w:rsidR="006034E1" w:rsidRPr="00AF4536">
        <w:rPr>
          <w:rFonts w:ascii="Helvetica Neue Light" w:hAnsi="Helvetica Neue Light" w:cs="Arial"/>
        </w:rPr>
        <w:t xml:space="preserve"> nearby Arlington, Texas</w:t>
      </w:r>
      <w:r w:rsidR="00113E0C" w:rsidRPr="00AF4536">
        <w:rPr>
          <w:rFonts w:ascii="Helvetica Neue Light" w:hAnsi="Helvetica Neue Light" w:cs="Arial"/>
        </w:rPr>
        <w:t>.</w:t>
      </w:r>
    </w:p>
    <w:p w14:paraId="52BC8176" w14:textId="5DC7B5EC" w:rsidR="0034753A" w:rsidRPr="00AF4536" w:rsidRDefault="00A81096" w:rsidP="004F24AB">
      <w:pPr>
        <w:spacing w:after="200" w:line="276" w:lineRule="auto"/>
        <w:rPr>
          <w:rFonts w:ascii="Helvetica Neue Light" w:hAnsi="Helvetica Neue Light" w:cs="Arial"/>
        </w:rPr>
      </w:pPr>
      <w:r w:rsidRPr="00AF4536">
        <w:rPr>
          <w:rFonts w:ascii="Helvetica Neue Light" w:hAnsi="Helvetica Neue Light" w:cs="Arial"/>
        </w:rPr>
        <w:t xml:space="preserve">The Irving Distribution Center </w:t>
      </w:r>
      <w:r w:rsidR="00BA1356" w:rsidRPr="00AF4536">
        <w:rPr>
          <w:rFonts w:ascii="Helvetica Neue Light" w:hAnsi="Helvetica Neue Light" w:cs="Arial"/>
        </w:rPr>
        <w:t>is</w:t>
      </w:r>
      <w:r w:rsidRPr="00AF4536">
        <w:rPr>
          <w:rFonts w:ascii="Helvetica Neue Light" w:hAnsi="Helvetica Neue Light" w:cs="Arial"/>
        </w:rPr>
        <w:t xml:space="preserve"> </w:t>
      </w:r>
      <w:r w:rsidR="00635C15" w:rsidRPr="00AF4536">
        <w:rPr>
          <w:rFonts w:ascii="Helvetica Neue Light" w:hAnsi="Helvetica Neue Light" w:cs="Arial"/>
        </w:rPr>
        <w:t>conveniently located next to the Dallas-Fort Worth International Airport and is</w:t>
      </w:r>
      <w:r w:rsidR="00A73396" w:rsidRPr="00AF4536">
        <w:rPr>
          <w:rFonts w:ascii="Helvetica Neue Light" w:hAnsi="Helvetica Neue Light" w:cs="Arial"/>
        </w:rPr>
        <w:t xml:space="preserve"> about </w:t>
      </w:r>
      <w:r w:rsidR="00595A5C" w:rsidRPr="00AF4536">
        <w:rPr>
          <w:rFonts w:ascii="Helvetica Neue Light" w:hAnsi="Helvetica Neue Light" w:cs="Arial"/>
        </w:rPr>
        <w:t xml:space="preserve">twice as large as </w:t>
      </w:r>
      <w:proofErr w:type="spellStart"/>
      <w:r w:rsidR="006C5607" w:rsidRPr="00AF4536">
        <w:rPr>
          <w:rFonts w:ascii="Helvetica Neue Light" w:hAnsi="Helvetica Neue Light" w:cs="Arial"/>
        </w:rPr>
        <w:t>Oatey’s</w:t>
      </w:r>
      <w:proofErr w:type="spellEnd"/>
      <w:r w:rsidR="006C5607" w:rsidRPr="00AF4536">
        <w:rPr>
          <w:rFonts w:ascii="Helvetica Neue Light" w:hAnsi="Helvetica Neue Light" w:cs="Arial"/>
        </w:rPr>
        <w:t xml:space="preserve"> </w:t>
      </w:r>
      <w:r w:rsidR="00595A5C" w:rsidRPr="00AF4536">
        <w:rPr>
          <w:rFonts w:ascii="Helvetica Neue Light" w:hAnsi="Helvetica Neue Light" w:cs="Arial"/>
        </w:rPr>
        <w:t>former facility</w:t>
      </w:r>
      <w:r w:rsidR="00635C15" w:rsidRPr="00AF4536">
        <w:rPr>
          <w:rFonts w:ascii="Helvetica Neue Light" w:hAnsi="Helvetica Neue Light" w:cs="Arial"/>
        </w:rPr>
        <w:t xml:space="preserve">. It has the </w:t>
      </w:r>
      <w:r w:rsidR="00691A44" w:rsidRPr="00AF4536">
        <w:rPr>
          <w:rFonts w:ascii="Helvetica Neue Light" w:hAnsi="Helvetica Neue Light" w:cs="Arial"/>
        </w:rPr>
        <w:t xml:space="preserve">capacity to support additional </w:t>
      </w:r>
      <w:r w:rsidR="006C5607" w:rsidRPr="00AF4536">
        <w:rPr>
          <w:rFonts w:ascii="Helvetica Neue Light" w:hAnsi="Helvetica Neue Light" w:cs="Arial"/>
        </w:rPr>
        <w:t xml:space="preserve">order fulfillment, </w:t>
      </w:r>
      <w:r w:rsidR="00691A44" w:rsidRPr="00AF4536">
        <w:rPr>
          <w:rFonts w:ascii="Helvetica Neue Light" w:hAnsi="Helvetica Neue Light" w:cs="Arial"/>
        </w:rPr>
        <w:t xml:space="preserve">equipment, </w:t>
      </w:r>
      <w:r w:rsidR="00B56E85" w:rsidRPr="00AF4536">
        <w:rPr>
          <w:rFonts w:ascii="Helvetica Neue Light" w:hAnsi="Helvetica Neue Light" w:cs="Arial"/>
        </w:rPr>
        <w:t>parking</w:t>
      </w:r>
      <w:r w:rsidR="009C6CEC" w:rsidRPr="00AF4536">
        <w:rPr>
          <w:rFonts w:ascii="Helvetica Neue Light" w:hAnsi="Helvetica Neue Light" w:cs="Arial"/>
        </w:rPr>
        <w:t xml:space="preserve"> and </w:t>
      </w:r>
      <w:r w:rsidR="00BA1356" w:rsidRPr="00AF4536">
        <w:rPr>
          <w:rFonts w:ascii="Helvetica Neue Light" w:hAnsi="Helvetica Neue Light" w:cs="Arial"/>
        </w:rPr>
        <w:t>associate</w:t>
      </w:r>
      <w:r w:rsidR="009C6CEC" w:rsidRPr="00AF4536">
        <w:rPr>
          <w:rFonts w:ascii="Helvetica Neue Light" w:hAnsi="Helvetica Neue Light" w:cs="Arial"/>
        </w:rPr>
        <w:t xml:space="preserve"> resources, </w:t>
      </w:r>
      <w:r w:rsidR="002759D7" w:rsidRPr="00AF4536">
        <w:rPr>
          <w:rFonts w:ascii="Helvetica Neue Light" w:hAnsi="Helvetica Neue Light" w:cs="Arial"/>
        </w:rPr>
        <w:t xml:space="preserve">including </w:t>
      </w:r>
      <w:r w:rsidR="009C6CEC" w:rsidRPr="00AF4536">
        <w:rPr>
          <w:rFonts w:ascii="Helvetica Neue Light" w:hAnsi="Helvetica Neue Light" w:cs="Arial"/>
        </w:rPr>
        <w:t xml:space="preserve">on-site conference and </w:t>
      </w:r>
      <w:r w:rsidR="006034E1" w:rsidRPr="00AF4536">
        <w:rPr>
          <w:rFonts w:ascii="Helvetica Neue Light" w:hAnsi="Helvetica Neue Light" w:cs="Arial"/>
        </w:rPr>
        <w:t>training</w:t>
      </w:r>
      <w:r w:rsidR="00375F9E" w:rsidRPr="00AF4536">
        <w:rPr>
          <w:rFonts w:ascii="Helvetica Neue Light" w:hAnsi="Helvetica Neue Light" w:cs="Arial"/>
        </w:rPr>
        <w:t xml:space="preserve"> rooms.</w:t>
      </w:r>
      <w:r w:rsidR="006C5607" w:rsidRPr="00AF4536">
        <w:rPr>
          <w:rFonts w:ascii="Helvetica Neue Light" w:hAnsi="Helvetica Neue Light" w:cs="Arial"/>
        </w:rPr>
        <w:t xml:space="preserve"> </w:t>
      </w:r>
      <w:r w:rsidR="006034E1" w:rsidRPr="00AF4536">
        <w:rPr>
          <w:rFonts w:ascii="Helvetica Neue Light" w:hAnsi="Helvetica Neue Light" w:cs="Arial"/>
        </w:rPr>
        <w:t>The facility is also equipped with e</w:t>
      </w:r>
      <w:r w:rsidR="006C5607" w:rsidRPr="00AF4536">
        <w:rPr>
          <w:rFonts w:ascii="Helvetica Neue Light" w:hAnsi="Helvetica Neue Light" w:cs="Arial"/>
        </w:rPr>
        <w:t>nhanced</w:t>
      </w:r>
      <w:r w:rsidR="004A7FFB" w:rsidRPr="00AF4536">
        <w:rPr>
          <w:rFonts w:ascii="Helvetica Neue Light" w:hAnsi="Helvetica Neue Light" w:cs="Arial"/>
        </w:rPr>
        <w:t xml:space="preserve"> </w:t>
      </w:r>
      <w:r w:rsidR="006C5607" w:rsidRPr="00AF4536">
        <w:rPr>
          <w:rFonts w:ascii="Helvetica Neue Light" w:hAnsi="Helvetica Neue Light" w:cs="Arial"/>
        </w:rPr>
        <w:t>safety features, such as advanced dock sensors and a robust ventilation system</w:t>
      </w:r>
      <w:r w:rsidR="006034E1" w:rsidRPr="00AF4536">
        <w:rPr>
          <w:rFonts w:ascii="Helvetica Neue Light" w:hAnsi="Helvetica Neue Light" w:cs="Arial"/>
        </w:rPr>
        <w:t>.</w:t>
      </w:r>
    </w:p>
    <w:p w14:paraId="5D93C397" w14:textId="748B630A" w:rsidR="0034753A" w:rsidRPr="00AF4536" w:rsidRDefault="00113E0C" w:rsidP="004F24AB">
      <w:pPr>
        <w:spacing w:after="200" w:line="276" w:lineRule="auto"/>
        <w:rPr>
          <w:rFonts w:ascii="Helvetica Neue Light" w:hAnsi="Helvetica Neue Light" w:cs="Arial"/>
        </w:rPr>
      </w:pPr>
      <w:r w:rsidRPr="00AF4536">
        <w:rPr>
          <w:rFonts w:ascii="Helvetica Neue Light" w:hAnsi="Helvetica Neue Light" w:cs="Arial"/>
        </w:rPr>
        <w:t>“This exciting new distribution center</w:t>
      </w:r>
      <w:r w:rsidR="006034E1" w:rsidRPr="00AF4536">
        <w:rPr>
          <w:rFonts w:ascii="Helvetica Neue Light" w:hAnsi="Helvetica Neue Light" w:cs="Arial"/>
        </w:rPr>
        <w:t xml:space="preserve"> positions us to meet the industry’s rapidly evolving needs, while maintaining consistent and superior service for our customers,” says John </w:t>
      </w:r>
      <w:proofErr w:type="spellStart"/>
      <w:r w:rsidR="006034E1" w:rsidRPr="00AF4536">
        <w:rPr>
          <w:rFonts w:ascii="Helvetica Neue Light" w:hAnsi="Helvetica Neue Light" w:cs="Arial"/>
        </w:rPr>
        <w:t>D</w:t>
      </w:r>
      <w:r w:rsidR="00A73396" w:rsidRPr="00AF4536">
        <w:rPr>
          <w:rFonts w:ascii="Helvetica Neue Light" w:hAnsi="Helvetica Neue Light" w:cs="Arial"/>
        </w:rPr>
        <w:t>’E</w:t>
      </w:r>
      <w:r w:rsidR="006034E1" w:rsidRPr="00AF4536">
        <w:rPr>
          <w:rFonts w:ascii="Helvetica Neue Light" w:hAnsi="Helvetica Neue Light" w:cs="Arial"/>
        </w:rPr>
        <w:t>ttorre</w:t>
      </w:r>
      <w:proofErr w:type="spellEnd"/>
      <w:r w:rsidR="006034E1" w:rsidRPr="00AF4536">
        <w:rPr>
          <w:rFonts w:ascii="Helvetica Neue Light" w:hAnsi="Helvetica Neue Light" w:cs="Arial"/>
        </w:rPr>
        <w:t>, Director of Distribution at Oatey. “</w:t>
      </w:r>
      <w:r w:rsidRPr="00AF4536">
        <w:rPr>
          <w:rFonts w:ascii="Helvetica Neue Light" w:hAnsi="Helvetica Neue Light" w:cs="Arial"/>
        </w:rPr>
        <w:t>We are also pleased that the new facility offers</w:t>
      </w:r>
      <w:r w:rsidR="006034E1" w:rsidRPr="00AF4536">
        <w:rPr>
          <w:rFonts w:ascii="Helvetica Neue Light" w:hAnsi="Helvetica Neue Light" w:cs="Arial"/>
        </w:rPr>
        <w:t xml:space="preserve"> a collaborative and productive work environment where our associates feel safe, comfortable and set up for success every day.”</w:t>
      </w:r>
    </w:p>
    <w:p w14:paraId="2CC7341D" w14:textId="043AEC49" w:rsidR="005307F1" w:rsidRPr="00AF4536" w:rsidRDefault="00A23726" w:rsidP="00AF4536">
      <w:pPr>
        <w:spacing w:after="400" w:line="276" w:lineRule="auto"/>
        <w:rPr>
          <w:rFonts w:ascii="Helvetica Neue Light" w:hAnsi="Helvetica Neue Light" w:cs="Arial"/>
        </w:rPr>
      </w:pPr>
      <w:r w:rsidRPr="00AF4536">
        <w:rPr>
          <w:rFonts w:ascii="Helvetica Neue Light" w:hAnsi="Helvetica Neue Light" w:cs="Arial"/>
        </w:rPr>
        <w:t>For more information</w:t>
      </w:r>
      <w:r w:rsidR="00113E0C" w:rsidRPr="00AF4536">
        <w:rPr>
          <w:rFonts w:ascii="Helvetica Neue Light" w:hAnsi="Helvetica Neue Light" w:cs="Arial"/>
        </w:rPr>
        <w:t xml:space="preserve"> about Oatey</w:t>
      </w:r>
      <w:r w:rsidRPr="00AF4536">
        <w:rPr>
          <w:rFonts w:ascii="Helvetica Neue Light" w:hAnsi="Helvetica Neue Light" w:cs="Arial"/>
        </w:rPr>
        <w:t xml:space="preserve">, visit </w:t>
      </w:r>
      <w:hyperlink r:id="rId7" w:history="1">
        <w:r w:rsidR="00113E0C" w:rsidRPr="00AF4536">
          <w:rPr>
            <w:rStyle w:val="Hyperlink"/>
            <w:rFonts w:ascii="Helvetica Neue Light" w:hAnsi="Helvetica Neue Light" w:cs="Arial"/>
          </w:rPr>
          <w:t>www.oatey.com</w:t>
        </w:r>
      </w:hyperlink>
      <w:r w:rsidR="00113E0C" w:rsidRPr="0091323C">
        <w:rPr>
          <w:rFonts w:ascii="Helvetica Neue Light" w:hAnsi="Helvetica Neue Light" w:cs="Arial"/>
        </w:rPr>
        <w:t>.</w:t>
      </w:r>
      <w:r w:rsidR="00113E0C" w:rsidRPr="00AF4536">
        <w:rPr>
          <w:rFonts w:ascii="Helvetica Neue Light" w:hAnsi="Helvetica Neue Light" w:cs="Arial"/>
          <w:color w:val="FF0000"/>
        </w:rPr>
        <w:t xml:space="preserve"> </w:t>
      </w:r>
    </w:p>
    <w:p w14:paraId="1656AEB3" w14:textId="77777777" w:rsidR="00AF4536" w:rsidRPr="0033011F" w:rsidRDefault="00AF4536" w:rsidP="00AF4536">
      <w:pPr>
        <w:pStyle w:val="NormalWeb"/>
        <w:shd w:val="clear" w:color="auto" w:fill="FEFEFE"/>
        <w:spacing w:before="0" w:beforeAutospacing="0" w:afterAutospacing="0" w:line="276" w:lineRule="auto"/>
        <w:rPr>
          <w:rFonts w:ascii="Helvetica Neue Light" w:hAnsi="Helvetica Neue Light"/>
          <w:b/>
          <w:bCs/>
          <w:color w:val="444444"/>
          <w:sz w:val="22"/>
          <w:szCs w:val="22"/>
        </w:rPr>
      </w:pPr>
      <w:r w:rsidRPr="0033011F">
        <w:rPr>
          <w:rFonts w:ascii="Helvetica Neue Light" w:hAnsi="Helvetica Neue Light"/>
          <w:b/>
          <w:bCs/>
          <w:color w:val="444444"/>
          <w:sz w:val="22"/>
          <w:szCs w:val="22"/>
        </w:rPr>
        <w:t xml:space="preserve">ABOUT OATEY CO. </w:t>
      </w:r>
    </w:p>
    <w:p w14:paraId="1678CD97" w14:textId="77777777" w:rsidR="00AF4536" w:rsidRPr="00AF59BF" w:rsidRDefault="00AF4536" w:rsidP="00AF4536">
      <w:pPr>
        <w:pStyle w:val="NormalWeb"/>
        <w:shd w:val="clear" w:color="auto" w:fill="FEFEFE"/>
        <w:spacing w:before="0" w:beforeAutospacing="0" w:afterAutospacing="0" w:line="276" w:lineRule="auto"/>
        <w:rPr>
          <w:rFonts w:ascii="Helvetica Neue Light" w:hAnsi="Helvetica Neue Light"/>
          <w:color w:val="595959" w:themeColor="text1" w:themeTint="A6"/>
          <w:sz w:val="20"/>
          <w:szCs w:val="20"/>
        </w:rPr>
      </w:pPr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 xml:space="preserve">Since 1916, </w:t>
      </w:r>
      <w:proofErr w:type="spellStart"/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>Oatey</w:t>
      </w:r>
      <w:proofErr w:type="spellEnd"/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 xml:space="preserve"> has provided reliable, high-quality products for the residential and commercial plumbing industries, with a commitment to delivering quality, building trust and improving lives. Today, </w:t>
      </w:r>
      <w:proofErr w:type="spellStart"/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>Oatey</w:t>
      </w:r>
      <w:proofErr w:type="spellEnd"/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 xml:space="preserve"> operates a comprehensive manufacturing and distribution network to supply thousands of products for professional builders, contractors, engineers and do-it-yourself consumers around the world. </w:t>
      </w:r>
    </w:p>
    <w:p w14:paraId="3373D50D" w14:textId="2697115E" w:rsidR="00AF4536" w:rsidRDefault="00AF4536" w:rsidP="00AF4536">
      <w:pPr>
        <w:pStyle w:val="NormalWeb"/>
        <w:shd w:val="clear" w:color="auto" w:fill="FEFEFE"/>
        <w:spacing w:before="0" w:beforeAutospacing="0" w:afterAutospacing="0" w:line="276" w:lineRule="auto"/>
        <w:rPr>
          <w:rFonts w:ascii="Helvetica Neue Light" w:hAnsi="Helvetica Neue Light"/>
          <w:color w:val="595959" w:themeColor="text1" w:themeTint="A6"/>
          <w:sz w:val="20"/>
          <w:szCs w:val="20"/>
        </w:rPr>
      </w:pPr>
      <w:proofErr w:type="spellStart"/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>Oatey</w:t>
      </w:r>
      <w:proofErr w:type="spellEnd"/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 xml:space="preserve"> is based in Cleveland, Ohio, and has locations in the United States, Canada, Mexico and China. For more information, visit</w:t>
      </w:r>
      <w:r w:rsidR="00105C86">
        <w:rPr>
          <w:rFonts w:ascii="Helvetica Neue Light" w:hAnsi="Helvetica Neue Light"/>
          <w:color w:val="595959" w:themeColor="text1" w:themeTint="A6"/>
          <w:sz w:val="20"/>
          <w:szCs w:val="20"/>
        </w:rPr>
        <w:t xml:space="preserve"> </w:t>
      </w:r>
      <w:hyperlink r:id="rId8" w:tgtFrame="_blank" w:history="1">
        <w:r w:rsidRPr="00AF59BF">
          <w:rPr>
            <w:rStyle w:val="Hyperlink"/>
            <w:rFonts w:ascii="Helvetica Neue Light" w:hAnsi="Helvetica Neue Light"/>
            <w:color w:val="595959" w:themeColor="text1" w:themeTint="A6"/>
            <w:sz w:val="20"/>
            <w:szCs w:val="20"/>
          </w:rPr>
          <w:t>www.oatey.com</w:t>
        </w:r>
      </w:hyperlink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 xml:space="preserve">, call (800) 321-9532 or follow </w:t>
      </w:r>
      <w:proofErr w:type="spellStart"/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>Oatey</w:t>
      </w:r>
      <w:proofErr w:type="spellEnd"/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 xml:space="preserve"> on </w:t>
      </w:r>
      <w:hyperlink r:id="rId9" w:tgtFrame="_blank" w:history="1">
        <w:r w:rsidRPr="00AF59BF">
          <w:rPr>
            <w:rStyle w:val="Hyperlink"/>
            <w:rFonts w:ascii="Helvetica Neue Light" w:hAnsi="Helvetica Neue Light"/>
            <w:color w:val="595959" w:themeColor="text1" w:themeTint="A6"/>
            <w:sz w:val="20"/>
            <w:szCs w:val="20"/>
          </w:rPr>
          <w:t>Facebook</w:t>
        </w:r>
      </w:hyperlink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>,</w:t>
      </w:r>
      <w:r w:rsidR="00105C86">
        <w:rPr>
          <w:rFonts w:ascii="Helvetica Neue Light" w:hAnsi="Helvetica Neue Light"/>
          <w:color w:val="595959" w:themeColor="text1" w:themeTint="A6"/>
          <w:sz w:val="20"/>
          <w:szCs w:val="20"/>
        </w:rPr>
        <w:t xml:space="preserve"> </w:t>
      </w:r>
      <w:hyperlink r:id="rId10" w:tgtFrame="_blank" w:history="1">
        <w:r w:rsidRPr="00AF59BF">
          <w:rPr>
            <w:rStyle w:val="Hyperlink"/>
            <w:rFonts w:ascii="Helvetica Neue Light" w:hAnsi="Helvetica Neue Light"/>
            <w:color w:val="595959" w:themeColor="text1" w:themeTint="A6"/>
            <w:sz w:val="20"/>
            <w:szCs w:val="20"/>
          </w:rPr>
          <w:t>Twitter</w:t>
        </w:r>
      </w:hyperlink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>,</w:t>
      </w:r>
      <w:r w:rsidR="00105C86">
        <w:rPr>
          <w:rFonts w:ascii="Helvetica Neue Light" w:hAnsi="Helvetica Neue Light"/>
          <w:color w:val="595959" w:themeColor="text1" w:themeTint="A6"/>
          <w:sz w:val="20"/>
          <w:szCs w:val="20"/>
        </w:rPr>
        <w:t xml:space="preserve"> </w:t>
      </w:r>
      <w:hyperlink r:id="rId11" w:tgtFrame="_blank" w:history="1">
        <w:r w:rsidRPr="00AF59BF">
          <w:rPr>
            <w:rStyle w:val="Hyperlink"/>
            <w:rFonts w:ascii="Helvetica Neue Light" w:hAnsi="Helvetica Neue Light"/>
            <w:color w:val="595959" w:themeColor="text1" w:themeTint="A6"/>
            <w:sz w:val="20"/>
            <w:szCs w:val="20"/>
          </w:rPr>
          <w:t>LinkedIn</w:t>
        </w:r>
      </w:hyperlink>
      <w:r w:rsidR="00105C86">
        <w:rPr>
          <w:rFonts w:ascii="Helvetica Neue Light" w:hAnsi="Helvetica Neue Light"/>
          <w:color w:val="595959" w:themeColor="text1" w:themeTint="A6"/>
          <w:sz w:val="20"/>
          <w:szCs w:val="20"/>
        </w:rPr>
        <w:t xml:space="preserve"> </w:t>
      </w:r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>or</w:t>
      </w:r>
      <w:r w:rsidR="00105C86">
        <w:rPr>
          <w:rFonts w:ascii="Helvetica Neue Light" w:hAnsi="Helvetica Neue Light"/>
          <w:color w:val="595959" w:themeColor="text1" w:themeTint="A6"/>
          <w:sz w:val="20"/>
          <w:szCs w:val="20"/>
        </w:rPr>
        <w:t xml:space="preserve"> </w:t>
      </w:r>
      <w:hyperlink r:id="rId12" w:tgtFrame="_blank" w:history="1">
        <w:r w:rsidRPr="00AF59BF">
          <w:rPr>
            <w:rStyle w:val="Hyperlink"/>
            <w:rFonts w:ascii="Helvetica Neue Light" w:hAnsi="Helvetica Neue Light"/>
            <w:color w:val="595959" w:themeColor="text1" w:themeTint="A6"/>
            <w:sz w:val="20"/>
            <w:szCs w:val="20"/>
          </w:rPr>
          <w:t>Instagram</w:t>
        </w:r>
      </w:hyperlink>
      <w:r w:rsidRPr="00AF59BF">
        <w:rPr>
          <w:rFonts w:ascii="Helvetica Neue Light" w:hAnsi="Helvetica Neue Light"/>
          <w:color w:val="595959" w:themeColor="text1" w:themeTint="A6"/>
          <w:sz w:val="20"/>
          <w:szCs w:val="20"/>
        </w:rPr>
        <w:t>.</w:t>
      </w:r>
    </w:p>
    <w:p w14:paraId="0C82113A" w14:textId="75B3AF50" w:rsidR="0091323C" w:rsidRPr="0091323C" w:rsidRDefault="0091323C" w:rsidP="0091323C">
      <w:pPr>
        <w:pStyle w:val="NormalWeb"/>
        <w:shd w:val="clear" w:color="auto" w:fill="FEFEFE"/>
        <w:spacing w:before="0" w:beforeAutospacing="0" w:after="400" w:afterAutospacing="0" w:line="276" w:lineRule="auto"/>
        <w:jc w:val="center"/>
        <w:rPr>
          <w:rFonts w:ascii="Helvetica Neue Light" w:hAnsi="Helvetica Neue Light"/>
          <w:caps/>
          <w:sz w:val="18"/>
          <w:szCs w:val="18"/>
        </w:rPr>
      </w:pPr>
      <w:r w:rsidRPr="003D0738">
        <w:rPr>
          <w:rFonts w:ascii="Helvetica Neue Light" w:hAnsi="Helvetica Neue Light"/>
          <w:caps/>
          <w:sz w:val="18"/>
          <w:szCs w:val="18"/>
        </w:rPr>
        <w:t>More on next page</w:t>
      </w:r>
    </w:p>
    <w:p w14:paraId="6787979C" w14:textId="77777777" w:rsidR="00105C86" w:rsidRDefault="00105C86">
      <w:pPr>
        <w:rPr>
          <w:rFonts w:ascii="Helvetica Neue Light" w:hAnsi="Helvetica Neue Light" w:cs="Arial"/>
          <w:b/>
          <w:bCs/>
          <w:color w:val="444444"/>
        </w:rPr>
      </w:pPr>
      <w:r>
        <w:rPr>
          <w:rFonts w:ascii="Helvetica Neue Light" w:hAnsi="Helvetica Neue Light" w:cs="Arial"/>
          <w:b/>
          <w:bCs/>
          <w:color w:val="444444"/>
        </w:rPr>
        <w:br w:type="page"/>
      </w:r>
    </w:p>
    <w:p w14:paraId="7DC11A3A" w14:textId="2CE85167" w:rsidR="00AF4536" w:rsidRPr="0033011F" w:rsidRDefault="00AF4536" w:rsidP="00AF4536">
      <w:pPr>
        <w:spacing w:before="400" w:after="100" w:line="276" w:lineRule="auto"/>
        <w:rPr>
          <w:rFonts w:ascii="Helvetica Neue Light" w:hAnsi="Helvetica Neue Light" w:cs="Arial"/>
          <w:b/>
          <w:bCs/>
          <w:color w:val="444444"/>
        </w:rPr>
      </w:pPr>
      <w:r w:rsidRPr="0033011F">
        <w:rPr>
          <w:rFonts w:ascii="Helvetica Neue Light" w:hAnsi="Helvetica Neue Light" w:cs="Arial"/>
          <w:b/>
          <w:bCs/>
          <w:color w:val="444444"/>
        </w:rPr>
        <w:lastRenderedPageBreak/>
        <w:t>CONTACT:</w:t>
      </w:r>
    </w:p>
    <w:p w14:paraId="74182059" w14:textId="77777777" w:rsidR="00AF4536" w:rsidRDefault="00AF4536" w:rsidP="00AF4536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Helvetica Neue Light" w:hAnsi="Helvetica Neue Light" w:cs="Arial"/>
          <w:color w:val="595959" w:themeColor="text1" w:themeTint="A6"/>
          <w:sz w:val="20"/>
          <w:szCs w:val="20"/>
        </w:rPr>
      </w:pPr>
      <w:r w:rsidRPr="0033011F">
        <w:rPr>
          <w:rFonts w:ascii="Helvetica Neue Light" w:hAnsi="Helvetica Neue Light" w:cs="Arial"/>
          <w:color w:val="595959" w:themeColor="text1" w:themeTint="A6"/>
          <w:sz w:val="20"/>
          <w:szCs w:val="20"/>
        </w:rPr>
        <w:t>John O’Reilly</w:t>
      </w:r>
    </w:p>
    <w:p w14:paraId="5C9DEB25" w14:textId="77777777" w:rsidR="00AF4536" w:rsidRPr="0033011F" w:rsidRDefault="00AF4536" w:rsidP="00AF4536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Helvetica Neue Light" w:hAnsi="Helvetica Neue Light" w:cs="Arial"/>
          <w:color w:val="595959" w:themeColor="text1" w:themeTint="A6"/>
          <w:sz w:val="20"/>
          <w:szCs w:val="20"/>
        </w:rPr>
      </w:pPr>
      <w:r>
        <w:rPr>
          <w:rFonts w:ascii="Helvetica Neue Light" w:hAnsi="Helvetica Neue Light" w:cs="Arial"/>
          <w:color w:val="595959" w:themeColor="text1" w:themeTint="A6"/>
          <w:sz w:val="20"/>
          <w:szCs w:val="20"/>
        </w:rPr>
        <w:t>Madelyn Young</w:t>
      </w:r>
    </w:p>
    <w:p w14:paraId="3152CB2D" w14:textId="77777777" w:rsidR="00AF4536" w:rsidRPr="0033011F" w:rsidRDefault="00AF4536" w:rsidP="00AF4536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Helvetica Neue Light" w:hAnsi="Helvetica Neue Light" w:cs="Arial"/>
          <w:color w:val="595959" w:themeColor="text1" w:themeTint="A6"/>
          <w:sz w:val="20"/>
          <w:szCs w:val="20"/>
        </w:rPr>
      </w:pPr>
      <w:r w:rsidRPr="0033011F">
        <w:rPr>
          <w:rFonts w:ascii="Helvetica Neue Light" w:hAnsi="Helvetica Neue Light" w:cs="Arial"/>
          <w:color w:val="595959" w:themeColor="text1" w:themeTint="A6"/>
          <w:sz w:val="20"/>
          <w:szCs w:val="20"/>
        </w:rPr>
        <w:t>Greenhouse Digital + PR</w:t>
      </w:r>
    </w:p>
    <w:p w14:paraId="504943EE" w14:textId="77777777" w:rsidR="00AF4536" w:rsidRDefault="0091323C" w:rsidP="00AF4536">
      <w:pPr>
        <w:pStyle w:val="NormalWeb"/>
        <w:shd w:val="clear" w:color="auto" w:fill="FEFEFE"/>
        <w:spacing w:before="0" w:beforeAutospacing="0" w:after="0" w:afterAutospacing="0" w:line="276" w:lineRule="auto"/>
        <w:rPr>
          <w:rStyle w:val="Hyperlink"/>
          <w:rFonts w:ascii="Helvetica Neue Light" w:hAnsi="Helvetica Neue Light" w:cs="Arial"/>
          <w:sz w:val="20"/>
          <w:szCs w:val="20"/>
        </w:rPr>
      </w:pPr>
      <w:hyperlink r:id="rId13" w:history="1">
        <w:r w:rsidR="00AF4536" w:rsidRPr="0033011F">
          <w:rPr>
            <w:rStyle w:val="Hyperlink"/>
            <w:rFonts w:ascii="Helvetica Neue Light" w:hAnsi="Helvetica Neue Light" w:cs="Arial"/>
            <w:sz w:val="20"/>
            <w:szCs w:val="20"/>
          </w:rPr>
          <w:t>john@greenhousedigitalpr.com</w:t>
        </w:r>
      </w:hyperlink>
    </w:p>
    <w:p w14:paraId="25BFDF59" w14:textId="7843993C" w:rsidR="00AF4536" w:rsidRPr="0033011F" w:rsidRDefault="0091323C" w:rsidP="00AF4536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Helvetica Neue Light" w:hAnsi="Helvetica Neue Light" w:cs="Arial"/>
          <w:color w:val="595959" w:themeColor="text1" w:themeTint="A6"/>
          <w:sz w:val="20"/>
          <w:szCs w:val="20"/>
        </w:rPr>
      </w:pPr>
      <w:hyperlink r:id="rId14" w:history="1">
        <w:r w:rsidR="00AF4536" w:rsidRPr="0091323C">
          <w:rPr>
            <w:rStyle w:val="Hyperlink"/>
            <w:rFonts w:ascii="Helvetica Neue Light" w:hAnsi="Helvetica Neue Light" w:cs="Arial"/>
            <w:sz w:val="20"/>
            <w:szCs w:val="20"/>
          </w:rPr>
          <w:t>madelyn@greenhousedigitalpr.com</w:t>
        </w:r>
      </w:hyperlink>
      <w:bookmarkStart w:id="0" w:name="_GoBack"/>
      <w:bookmarkEnd w:id="0"/>
    </w:p>
    <w:p w14:paraId="4CE823A9" w14:textId="77777777" w:rsidR="00AF4536" w:rsidRDefault="00AF4536" w:rsidP="00AF4536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Helvetica Neue Light" w:hAnsi="Helvetica Neue Light" w:cs="Arial"/>
          <w:color w:val="595959" w:themeColor="text1" w:themeTint="A6"/>
          <w:sz w:val="20"/>
          <w:szCs w:val="20"/>
        </w:rPr>
      </w:pPr>
      <w:r w:rsidRPr="0033011F">
        <w:rPr>
          <w:rFonts w:ascii="Helvetica Neue Light" w:eastAsiaTheme="minorHAnsi" w:hAnsi="Helvetica Neue Light" w:cs="Arial"/>
          <w:color w:val="595959" w:themeColor="text1" w:themeTint="A6"/>
          <w:sz w:val="20"/>
          <w:szCs w:val="20"/>
        </w:rPr>
        <w:t>815.469.9100</w:t>
      </w:r>
    </w:p>
    <w:p w14:paraId="1495993B" w14:textId="76F0FE3F" w:rsidR="00B54382" w:rsidRPr="00F105BC" w:rsidRDefault="00B54382" w:rsidP="00AF4536">
      <w:pPr>
        <w:pStyle w:val="NormalWeb"/>
        <w:shd w:val="clear" w:color="auto" w:fill="FEFEFE"/>
        <w:spacing w:before="0" w:beforeAutospacing="0" w:after="360" w:afterAutospacing="0" w:line="276" w:lineRule="auto"/>
        <w:contextualSpacing/>
        <w:rPr>
          <w:rFonts w:ascii="Helvetica Neue Light" w:hAnsi="Helvetica Neue Light" w:cs="Arial"/>
          <w:sz w:val="19"/>
          <w:szCs w:val="19"/>
        </w:rPr>
      </w:pPr>
    </w:p>
    <w:sectPr w:rsidR="00B54382" w:rsidRPr="00F105BC" w:rsidSect="00105C86">
      <w:headerReference w:type="default" r:id="rId15"/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BA45" w14:textId="77777777" w:rsidR="00D17270" w:rsidRDefault="00D17270" w:rsidP="001A5E14">
      <w:pPr>
        <w:spacing w:after="0" w:line="240" w:lineRule="auto"/>
      </w:pPr>
      <w:r>
        <w:separator/>
      </w:r>
    </w:p>
  </w:endnote>
  <w:endnote w:type="continuationSeparator" w:id="0">
    <w:p w14:paraId="7932535E" w14:textId="77777777" w:rsidR="00D17270" w:rsidRDefault="00D17270" w:rsidP="001A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﷽﷽﷽﷽﷽﷽﷽﷽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27964" w14:textId="77777777" w:rsidR="00D17270" w:rsidRDefault="00D17270" w:rsidP="001A5E14">
      <w:pPr>
        <w:spacing w:after="0" w:line="240" w:lineRule="auto"/>
      </w:pPr>
      <w:r>
        <w:separator/>
      </w:r>
    </w:p>
  </w:footnote>
  <w:footnote w:type="continuationSeparator" w:id="0">
    <w:p w14:paraId="389B5666" w14:textId="77777777" w:rsidR="00D17270" w:rsidRDefault="00D17270" w:rsidP="001A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3317" w14:textId="31AEDA71" w:rsidR="001A5E14" w:rsidRDefault="001A5E14">
    <w:pPr>
      <w:pStyle w:val="Header"/>
    </w:pPr>
    <w:r>
      <w:rPr>
        <w:noProof/>
      </w:rPr>
      <w:drawing>
        <wp:inline distT="0" distB="0" distL="0" distR="0" wp14:anchorId="596292D6" wp14:editId="188864C6">
          <wp:extent cx="5943600" cy="634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EEB75" w14:textId="1D9BA925" w:rsidR="00C279C5" w:rsidRPr="00C279C5" w:rsidRDefault="00C279C5">
    <w:pPr>
      <w:pStyle w:val="Header"/>
      <w:rPr>
        <w:rFonts w:ascii="Arial Narrow" w:hAnsi="Arial Narrow"/>
        <w:b/>
        <w:bCs/>
        <w:sz w:val="36"/>
        <w:szCs w:val="36"/>
      </w:rPr>
    </w:pPr>
  </w:p>
  <w:p w14:paraId="77B4A869" w14:textId="07C191B0" w:rsidR="00C279C5" w:rsidRPr="006906C2" w:rsidRDefault="00C279C5" w:rsidP="004F24AB">
    <w:pPr>
      <w:pStyle w:val="Header"/>
      <w:spacing w:after="400"/>
      <w:rPr>
        <w:rFonts w:ascii="Helvetica Neue Light" w:hAnsi="Helvetica Neue Light" w:cs="Arial"/>
        <w:b/>
        <w:bCs/>
        <w:sz w:val="36"/>
        <w:szCs w:val="36"/>
      </w:rPr>
    </w:pPr>
    <w:r w:rsidRPr="006906C2">
      <w:rPr>
        <w:rFonts w:ascii="Helvetica Neue Light" w:hAnsi="Helvetica Neue Light" w:cs="Arial"/>
        <w:b/>
        <w:bCs/>
        <w:sz w:val="36"/>
        <w:szCs w:val="36"/>
      </w:rPr>
      <w:t>NEWS RELEASE</w:t>
    </w:r>
  </w:p>
  <w:p w14:paraId="7EA24815" w14:textId="77777777" w:rsidR="001A5E14" w:rsidRDefault="001A5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D4168"/>
    <w:multiLevelType w:val="hybridMultilevel"/>
    <w:tmpl w:val="DDA4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E2B"/>
    <w:multiLevelType w:val="hybridMultilevel"/>
    <w:tmpl w:val="C21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C1CC1"/>
    <w:multiLevelType w:val="hybridMultilevel"/>
    <w:tmpl w:val="8FC2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0787"/>
    <w:multiLevelType w:val="hybridMultilevel"/>
    <w:tmpl w:val="E3C4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14"/>
    <w:rsid w:val="00003DC5"/>
    <w:rsid w:val="00006CED"/>
    <w:rsid w:val="00012A7D"/>
    <w:rsid w:val="00027FE8"/>
    <w:rsid w:val="0003162E"/>
    <w:rsid w:val="000437E2"/>
    <w:rsid w:val="00044CF3"/>
    <w:rsid w:val="00047215"/>
    <w:rsid w:val="00047D9D"/>
    <w:rsid w:val="0005301A"/>
    <w:rsid w:val="00055489"/>
    <w:rsid w:val="00057B4B"/>
    <w:rsid w:val="00062DA4"/>
    <w:rsid w:val="0007093E"/>
    <w:rsid w:val="0009297A"/>
    <w:rsid w:val="000A0D7F"/>
    <w:rsid w:val="000B011C"/>
    <w:rsid w:val="000B0B74"/>
    <w:rsid w:val="000B4B0A"/>
    <w:rsid w:val="000B56AE"/>
    <w:rsid w:val="000B67F3"/>
    <w:rsid w:val="000C57AC"/>
    <w:rsid w:val="000C5AF0"/>
    <w:rsid w:val="000C78A0"/>
    <w:rsid w:val="000D504A"/>
    <w:rsid w:val="000D5587"/>
    <w:rsid w:val="000E0C6E"/>
    <w:rsid w:val="000E13AB"/>
    <w:rsid w:val="000E2DF8"/>
    <w:rsid w:val="000F77AC"/>
    <w:rsid w:val="00103F36"/>
    <w:rsid w:val="00105C86"/>
    <w:rsid w:val="0011112C"/>
    <w:rsid w:val="00113E0C"/>
    <w:rsid w:val="00116C51"/>
    <w:rsid w:val="001210AC"/>
    <w:rsid w:val="00122812"/>
    <w:rsid w:val="00124336"/>
    <w:rsid w:val="00126737"/>
    <w:rsid w:val="00133725"/>
    <w:rsid w:val="00140F2E"/>
    <w:rsid w:val="00141749"/>
    <w:rsid w:val="00143613"/>
    <w:rsid w:val="00153FC4"/>
    <w:rsid w:val="00154581"/>
    <w:rsid w:val="00155B78"/>
    <w:rsid w:val="00162EEE"/>
    <w:rsid w:val="00172581"/>
    <w:rsid w:val="00173DD8"/>
    <w:rsid w:val="00174288"/>
    <w:rsid w:val="00175AD0"/>
    <w:rsid w:val="001778D4"/>
    <w:rsid w:val="00182818"/>
    <w:rsid w:val="00183F10"/>
    <w:rsid w:val="00185346"/>
    <w:rsid w:val="00186CE8"/>
    <w:rsid w:val="00190B07"/>
    <w:rsid w:val="00194879"/>
    <w:rsid w:val="001A0184"/>
    <w:rsid w:val="001A1B5F"/>
    <w:rsid w:val="001A21F8"/>
    <w:rsid w:val="001A48FF"/>
    <w:rsid w:val="001A5E14"/>
    <w:rsid w:val="001B2C5E"/>
    <w:rsid w:val="001B2CBE"/>
    <w:rsid w:val="001C0E56"/>
    <w:rsid w:val="001C2732"/>
    <w:rsid w:val="001C6456"/>
    <w:rsid w:val="001D364C"/>
    <w:rsid w:val="001D47DE"/>
    <w:rsid w:val="001D4913"/>
    <w:rsid w:val="001E7AFF"/>
    <w:rsid w:val="001E7BF5"/>
    <w:rsid w:val="0020248E"/>
    <w:rsid w:val="0020540F"/>
    <w:rsid w:val="00212C31"/>
    <w:rsid w:val="00220773"/>
    <w:rsid w:val="00220834"/>
    <w:rsid w:val="00221004"/>
    <w:rsid w:val="002256E4"/>
    <w:rsid w:val="00235A77"/>
    <w:rsid w:val="002405D7"/>
    <w:rsid w:val="0025342E"/>
    <w:rsid w:val="00257924"/>
    <w:rsid w:val="00261022"/>
    <w:rsid w:val="00261DA8"/>
    <w:rsid w:val="0026685B"/>
    <w:rsid w:val="002703E0"/>
    <w:rsid w:val="00270E91"/>
    <w:rsid w:val="002744EE"/>
    <w:rsid w:val="002759D7"/>
    <w:rsid w:val="002849DA"/>
    <w:rsid w:val="00291018"/>
    <w:rsid w:val="00292BA4"/>
    <w:rsid w:val="002960B5"/>
    <w:rsid w:val="002A263D"/>
    <w:rsid w:val="002A5C3F"/>
    <w:rsid w:val="002B4898"/>
    <w:rsid w:val="002E0880"/>
    <w:rsid w:val="002E23DD"/>
    <w:rsid w:val="002E5D89"/>
    <w:rsid w:val="002E6EB9"/>
    <w:rsid w:val="002E7607"/>
    <w:rsid w:val="002F0D26"/>
    <w:rsid w:val="00300976"/>
    <w:rsid w:val="00303E04"/>
    <w:rsid w:val="003047F9"/>
    <w:rsid w:val="0031405C"/>
    <w:rsid w:val="00320D60"/>
    <w:rsid w:val="0033728C"/>
    <w:rsid w:val="00340D12"/>
    <w:rsid w:val="00342281"/>
    <w:rsid w:val="0034753A"/>
    <w:rsid w:val="00351953"/>
    <w:rsid w:val="00356629"/>
    <w:rsid w:val="003662C7"/>
    <w:rsid w:val="00372DBC"/>
    <w:rsid w:val="003752E2"/>
    <w:rsid w:val="0037581A"/>
    <w:rsid w:val="00375F9E"/>
    <w:rsid w:val="0039246D"/>
    <w:rsid w:val="003A6AE2"/>
    <w:rsid w:val="003B784E"/>
    <w:rsid w:val="003C1147"/>
    <w:rsid w:val="003C46FC"/>
    <w:rsid w:val="003C792A"/>
    <w:rsid w:val="003F38D0"/>
    <w:rsid w:val="003F4403"/>
    <w:rsid w:val="003F5ED3"/>
    <w:rsid w:val="00402D6C"/>
    <w:rsid w:val="00416F21"/>
    <w:rsid w:val="00421FE2"/>
    <w:rsid w:val="00425CA7"/>
    <w:rsid w:val="00432BC5"/>
    <w:rsid w:val="00434C72"/>
    <w:rsid w:val="00435CFB"/>
    <w:rsid w:val="00437FF1"/>
    <w:rsid w:val="0046517B"/>
    <w:rsid w:val="00470245"/>
    <w:rsid w:val="00477838"/>
    <w:rsid w:val="0048197B"/>
    <w:rsid w:val="00494217"/>
    <w:rsid w:val="0049754B"/>
    <w:rsid w:val="004A01AE"/>
    <w:rsid w:val="004A2E45"/>
    <w:rsid w:val="004A6B76"/>
    <w:rsid w:val="004A7FFB"/>
    <w:rsid w:val="004B6A04"/>
    <w:rsid w:val="004C637B"/>
    <w:rsid w:val="004E6C30"/>
    <w:rsid w:val="004E7284"/>
    <w:rsid w:val="004F24AB"/>
    <w:rsid w:val="004F5CBB"/>
    <w:rsid w:val="00500EB6"/>
    <w:rsid w:val="005056F5"/>
    <w:rsid w:val="00511B67"/>
    <w:rsid w:val="00514A94"/>
    <w:rsid w:val="005307F1"/>
    <w:rsid w:val="00531FB8"/>
    <w:rsid w:val="005611E7"/>
    <w:rsid w:val="00577103"/>
    <w:rsid w:val="005866F0"/>
    <w:rsid w:val="00593D97"/>
    <w:rsid w:val="00595A5C"/>
    <w:rsid w:val="005A0C5E"/>
    <w:rsid w:val="005B10A1"/>
    <w:rsid w:val="005B2690"/>
    <w:rsid w:val="005B426E"/>
    <w:rsid w:val="005C78AB"/>
    <w:rsid w:val="005D3A11"/>
    <w:rsid w:val="005D6A90"/>
    <w:rsid w:val="005D74A0"/>
    <w:rsid w:val="005F2125"/>
    <w:rsid w:val="005F67C1"/>
    <w:rsid w:val="00601B75"/>
    <w:rsid w:val="00602B1F"/>
    <w:rsid w:val="006034E1"/>
    <w:rsid w:val="0060421A"/>
    <w:rsid w:val="006043AC"/>
    <w:rsid w:val="006117FC"/>
    <w:rsid w:val="0062710A"/>
    <w:rsid w:val="00635C15"/>
    <w:rsid w:val="0063720E"/>
    <w:rsid w:val="00641D10"/>
    <w:rsid w:val="0064465E"/>
    <w:rsid w:val="00646C36"/>
    <w:rsid w:val="006510FF"/>
    <w:rsid w:val="006553F2"/>
    <w:rsid w:val="00657F71"/>
    <w:rsid w:val="00661FCC"/>
    <w:rsid w:val="006634FB"/>
    <w:rsid w:val="0067284B"/>
    <w:rsid w:val="00683698"/>
    <w:rsid w:val="006906C2"/>
    <w:rsid w:val="00691A44"/>
    <w:rsid w:val="00694D59"/>
    <w:rsid w:val="006A3964"/>
    <w:rsid w:val="006A510E"/>
    <w:rsid w:val="006B036E"/>
    <w:rsid w:val="006B3AA6"/>
    <w:rsid w:val="006C176F"/>
    <w:rsid w:val="006C3FFC"/>
    <w:rsid w:val="006C40FD"/>
    <w:rsid w:val="006C4BA6"/>
    <w:rsid w:val="006C5602"/>
    <w:rsid w:val="006C5607"/>
    <w:rsid w:val="006D25D1"/>
    <w:rsid w:val="006D4CBA"/>
    <w:rsid w:val="006D4E14"/>
    <w:rsid w:val="006E1A8E"/>
    <w:rsid w:val="00700465"/>
    <w:rsid w:val="00700A22"/>
    <w:rsid w:val="00714263"/>
    <w:rsid w:val="00714D5A"/>
    <w:rsid w:val="00716C59"/>
    <w:rsid w:val="00717613"/>
    <w:rsid w:val="00721108"/>
    <w:rsid w:val="00724D1A"/>
    <w:rsid w:val="007322FF"/>
    <w:rsid w:val="00736D83"/>
    <w:rsid w:val="00742F5F"/>
    <w:rsid w:val="00744F2A"/>
    <w:rsid w:val="00747039"/>
    <w:rsid w:val="0075146E"/>
    <w:rsid w:val="00752850"/>
    <w:rsid w:val="00757331"/>
    <w:rsid w:val="007705DF"/>
    <w:rsid w:val="007816A8"/>
    <w:rsid w:val="00781CBE"/>
    <w:rsid w:val="00786D82"/>
    <w:rsid w:val="00792B99"/>
    <w:rsid w:val="00794962"/>
    <w:rsid w:val="00796A38"/>
    <w:rsid w:val="007A3221"/>
    <w:rsid w:val="007B3A96"/>
    <w:rsid w:val="007D2AEE"/>
    <w:rsid w:val="007E14C1"/>
    <w:rsid w:val="007E3CF9"/>
    <w:rsid w:val="007E55B5"/>
    <w:rsid w:val="007F1FC7"/>
    <w:rsid w:val="00800166"/>
    <w:rsid w:val="0081127D"/>
    <w:rsid w:val="008260C6"/>
    <w:rsid w:val="0082720C"/>
    <w:rsid w:val="00851EFA"/>
    <w:rsid w:val="008641B4"/>
    <w:rsid w:val="00864B96"/>
    <w:rsid w:val="008705E7"/>
    <w:rsid w:val="00872827"/>
    <w:rsid w:val="00877EB3"/>
    <w:rsid w:val="008827EB"/>
    <w:rsid w:val="008873E9"/>
    <w:rsid w:val="00891C66"/>
    <w:rsid w:val="008B0BF2"/>
    <w:rsid w:val="008B7A25"/>
    <w:rsid w:val="008C53C6"/>
    <w:rsid w:val="008D01E9"/>
    <w:rsid w:val="008D047C"/>
    <w:rsid w:val="008D2D2D"/>
    <w:rsid w:val="008E5381"/>
    <w:rsid w:val="008F2D69"/>
    <w:rsid w:val="009117F3"/>
    <w:rsid w:val="0091323C"/>
    <w:rsid w:val="00913717"/>
    <w:rsid w:val="00921EAE"/>
    <w:rsid w:val="00926E7D"/>
    <w:rsid w:val="0093098B"/>
    <w:rsid w:val="00932BC3"/>
    <w:rsid w:val="0094103B"/>
    <w:rsid w:val="00963CCF"/>
    <w:rsid w:val="009644EA"/>
    <w:rsid w:val="009726E7"/>
    <w:rsid w:val="0097399F"/>
    <w:rsid w:val="00986FF2"/>
    <w:rsid w:val="00992BA1"/>
    <w:rsid w:val="009A01CB"/>
    <w:rsid w:val="009A5043"/>
    <w:rsid w:val="009A6CC2"/>
    <w:rsid w:val="009C098E"/>
    <w:rsid w:val="009C6CEC"/>
    <w:rsid w:val="009D0737"/>
    <w:rsid w:val="009D467E"/>
    <w:rsid w:val="009E39EE"/>
    <w:rsid w:val="00A018D5"/>
    <w:rsid w:val="00A07406"/>
    <w:rsid w:val="00A108E7"/>
    <w:rsid w:val="00A21169"/>
    <w:rsid w:val="00A23726"/>
    <w:rsid w:val="00A26381"/>
    <w:rsid w:val="00A27A0C"/>
    <w:rsid w:val="00A32CBA"/>
    <w:rsid w:val="00A502A6"/>
    <w:rsid w:val="00A523E6"/>
    <w:rsid w:val="00A55165"/>
    <w:rsid w:val="00A61F90"/>
    <w:rsid w:val="00A73055"/>
    <w:rsid w:val="00A73396"/>
    <w:rsid w:val="00A77BF7"/>
    <w:rsid w:val="00A81096"/>
    <w:rsid w:val="00A91E0E"/>
    <w:rsid w:val="00A95287"/>
    <w:rsid w:val="00A9590C"/>
    <w:rsid w:val="00AA73AB"/>
    <w:rsid w:val="00AA760F"/>
    <w:rsid w:val="00AB30E2"/>
    <w:rsid w:val="00AC0FEC"/>
    <w:rsid w:val="00AC3B5A"/>
    <w:rsid w:val="00AC46A3"/>
    <w:rsid w:val="00AD5BBC"/>
    <w:rsid w:val="00AD6734"/>
    <w:rsid w:val="00AD6E65"/>
    <w:rsid w:val="00AD78D3"/>
    <w:rsid w:val="00AE0959"/>
    <w:rsid w:val="00AE3269"/>
    <w:rsid w:val="00AF4536"/>
    <w:rsid w:val="00AF581E"/>
    <w:rsid w:val="00AF7348"/>
    <w:rsid w:val="00B01C66"/>
    <w:rsid w:val="00B021FD"/>
    <w:rsid w:val="00B14D3E"/>
    <w:rsid w:val="00B30198"/>
    <w:rsid w:val="00B307A6"/>
    <w:rsid w:val="00B37D19"/>
    <w:rsid w:val="00B50C7B"/>
    <w:rsid w:val="00B51B30"/>
    <w:rsid w:val="00B54382"/>
    <w:rsid w:val="00B56E85"/>
    <w:rsid w:val="00B709AD"/>
    <w:rsid w:val="00B83CCB"/>
    <w:rsid w:val="00B9350A"/>
    <w:rsid w:val="00B9449F"/>
    <w:rsid w:val="00BA1356"/>
    <w:rsid w:val="00BA27B3"/>
    <w:rsid w:val="00BB159E"/>
    <w:rsid w:val="00BB19CF"/>
    <w:rsid w:val="00BC0A29"/>
    <w:rsid w:val="00BC1312"/>
    <w:rsid w:val="00BD19D4"/>
    <w:rsid w:val="00BE2B24"/>
    <w:rsid w:val="00BE5F14"/>
    <w:rsid w:val="00BE798B"/>
    <w:rsid w:val="00BF6F2C"/>
    <w:rsid w:val="00BF777B"/>
    <w:rsid w:val="00C279C5"/>
    <w:rsid w:val="00C3181B"/>
    <w:rsid w:val="00C36901"/>
    <w:rsid w:val="00C370CD"/>
    <w:rsid w:val="00C42093"/>
    <w:rsid w:val="00C431E8"/>
    <w:rsid w:val="00C445D9"/>
    <w:rsid w:val="00C620FB"/>
    <w:rsid w:val="00C746C8"/>
    <w:rsid w:val="00C763F4"/>
    <w:rsid w:val="00C8307F"/>
    <w:rsid w:val="00C9274E"/>
    <w:rsid w:val="00CA15BF"/>
    <w:rsid w:val="00CA4E34"/>
    <w:rsid w:val="00CA7BF0"/>
    <w:rsid w:val="00CB3E26"/>
    <w:rsid w:val="00CC4679"/>
    <w:rsid w:val="00CD465F"/>
    <w:rsid w:val="00CE1926"/>
    <w:rsid w:val="00CF059B"/>
    <w:rsid w:val="00CF4139"/>
    <w:rsid w:val="00CF4ED8"/>
    <w:rsid w:val="00D042BA"/>
    <w:rsid w:val="00D127BC"/>
    <w:rsid w:val="00D162B7"/>
    <w:rsid w:val="00D17270"/>
    <w:rsid w:val="00D2066E"/>
    <w:rsid w:val="00D27BB9"/>
    <w:rsid w:val="00D35F22"/>
    <w:rsid w:val="00D43DAB"/>
    <w:rsid w:val="00D5787F"/>
    <w:rsid w:val="00D63FF0"/>
    <w:rsid w:val="00D67404"/>
    <w:rsid w:val="00D767B5"/>
    <w:rsid w:val="00D82912"/>
    <w:rsid w:val="00D861C1"/>
    <w:rsid w:val="00DA5C83"/>
    <w:rsid w:val="00DB01CF"/>
    <w:rsid w:val="00DB2077"/>
    <w:rsid w:val="00DB4F3D"/>
    <w:rsid w:val="00DD6563"/>
    <w:rsid w:val="00E003DB"/>
    <w:rsid w:val="00E00492"/>
    <w:rsid w:val="00E02877"/>
    <w:rsid w:val="00E077DC"/>
    <w:rsid w:val="00E07B39"/>
    <w:rsid w:val="00E07F7B"/>
    <w:rsid w:val="00E16490"/>
    <w:rsid w:val="00E22078"/>
    <w:rsid w:val="00E37BFC"/>
    <w:rsid w:val="00E52716"/>
    <w:rsid w:val="00E52A8B"/>
    <w:rsid w:val="00E572CF"/>
    <w:rsid w:val="00E713BC"/>
    <w:rsid w:val="00E8309C"/>
    <w:rsid w:val="00E97F14"/>
    <w:rsid w:val="00EA6599"/>
    <w:rsid w:val="00EB3D37"/>
    <w:rsid w:val="00EB6B8F"/>
    <w:rsid w:val="00EB6BA5"/>
    <w:rsid w:val="00EC0BBE"/>
    <w:rsid w:val="00EC1DF1"/>
    <w:rsid w:val="00EC2B58"/>
    <w:rsid w:val="00EE782C"/>
    <w:rsid w:val="00EF30AC"/>
    <w:rsid w:val="00F068E5"/>
    <w:rsid w:val="00F06AD2"/>
    <w:rsid w:val="00F075A5"/>
    <w:rsid w:val="00F105BC"/>
    <w:rsid w:val="00F1336A"/>
    <w:rsid w:val="00F13C4B"/>
    <w:rsid w:val="00F14A13"/>
    <w:rsid w:val="00F1701E"/>
    <w:rsid w:val="00F32ADA"/>
    <w:rsid w:val="00F370EA"/>
    <w:rsid w:val="00F40301"/>
    <w:rsid w:val="00F67701"/>
    <w:rsid w:val="00F70324"/>
    <w:rsid w:val="00F7758F"/>
    <w:rsid w:val="00F8332A"/>
    <w:rsid w:val="00F9137E"/>
    <w:rsid w:val="00F97EB8"/>
    <w:rsid w:val="00FA46D6"/>
    <w:rsid w:val="00FA7BFF"/>
    <w:rsid w:val="00FB7775"/>
    <w:rsid w:val="00FB7E00"/>
    <w:rsid w:val="00FC56FB"/>
    <w:rsid w:val="00FD2108"/>
    <w:rsid w:val="00FD527C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E8ED7A"/>
  <w15:chartTrackingRefBased/>
  <w15:docId w15:val="{87310D5E-F5C4-4E90-9F17-620F59C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14"/>
  </w:style>
  <w:style w:type="paragraph" w:styleId="Footer">
    <w:name w:val="footer"/>
    <w:basedOn w:val="Normal"/>
    <w:link w:val="FooterChar"/>
    <w:uiPriority w:val="99"/>
    <w:unhideWhenUsed/>
    <w:rsid w:val="001A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14"/>
  </w:style>
  <w:style w:type="paragraph" w:styleId="ListParagraph">
    <w:name w:val="List Paragraph"/>
    <w:basedOn w:val="Normal"/>
    <w:uiPriority w:val="34"/>
    <w:qFormat/>
    <w:rsid w:val="001A5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2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2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0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B6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5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7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42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5E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7258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47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%3A%2F%2Fwww.oatey.com&amp;esheet=52124883&amp;newsitemid=20191106006091&amp;lan=en-US&amp;anchor=www.oatey.com&amp;index=3&amp;md5=f8c0188200aa52c5b84c069f3e58e4e7" TargetMode="External"/><Relationship Id="rId13" Type="http://schemas.openxmlformats.org/officeDocument/2006/relationships/hyperlink" Target="mailto:john@greenhousedigital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tey.com" TargetMode="External"/><Relationship Id="rId12" Type="http://schemas.openxmlformats.org/officeDocument/2006/relationships/hyperlink" Target="https://cts.businesswire.com/ct/CT?id=smartlink&amp;url=https%3A%2F%2Fwww.instagram.com%2Foatey_co%2F&amp;esheet=51940210&amp;newsitemid=20190213005509&amp;lan=en-US&amp;anchor=Instagram&amp;index=13&amp;md5=1421c694ede0aa7374597cbf74d08cb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ts.businesswire.com/ct/CT?id=smartlink&amp;url=https%3A%2F%2Fwww.linkedin.com%2Fcompany%2F84619%2F&amp;esheet=51940210&amp;newsitemid=20190213005509&amp;lan=en-US&amp;anchor=LinkedIn&amp;index=12&amp;md5=8189352d11c04b7936a505d49ef1179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ts.businesswire.com/ct/CT?id=smartlink&amp;url=https%3A%2F%2Fwww.twitter.com%2Foatey_co&amp;esheet=51940210&amp;newsitemid=20190213005509&amp;lan=en-US&amp;anchor=Twitter&amp;index=11&amp;md5=0b4480e9eca6aab372edb790a672fd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s.businesswire.com/ct/CT?id=smartlink&amp;url=https%3A%2F%2Fwww.facebook.com%2FOateySCS%2F&amp;esheet=51940210&amp;newsitemid=20190213005509&amp;lan=en-US&amp;anchor=Facebook&amp;index=10&amp;md5=bb4f969d55ffe85e438e01bbefca07ca" TargetMode="External"/><Relationship Id="rId14" Type="http://schemas.openxmlformats.org/officeDocument/2006/relationships/hyperlink" Target="mailto:madelyn@greenhousedigital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Keiber</dc:creator>
  <cp:keywords/>
  <dc:description/>
  <cp:lastModifiedBy>Microsoft Office User</cp:lastModifiedBy>
  <cp:revision>4</cp:revision>
  <dcterms:created xsi:type="dcterms:W3CDTF">2021-05-24T20:40:00Z</dcterms:created>
  <dcterms:modified xsi:type="dcterms:W3CDTF">2021-05-24T21:16:00Z</dcterms:modified>
</cp:coreProperties>
</file>